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BE75F" w14:textId="77777777" w:rsidR="00C6381B" w:rsidRDefault="00C6381B" w:rsidP="00DA5D32">
      <w:pPr>
        <w:rPr>
          <w:rFonts w:ascii="Corbel" w:hAnsi="Corbel"/>
          <w:color w:val="002060"/>
          <w:sz w:val="36"/>
          <w:szCs w:val="36"/>
          <w:lang w:val="en-US"/>
        </w:rPr>
      </w:pPr>
    </w:p>
    <w:p w14:paraId="2B3BE98B" w14:textId="47DD953E" w:rsidR="00DA5D32" w:rsidRPr="00B819C1" w:rsidRDefault="00DA5D32" w:rsidP="00DA5D32">
      <w:pPr>
        <w:rPr>
          <w:rFonts w:ascii="Corbel" w:hAnsi="Corbel"/>
          <w:color w:val="002060"/>
          <w:sz w:val="36"/>
          <w:szCs w:val="36"/>
          <w:lang w:val="en-US"/>
        </w:rPr>
      </w:pPr>
      <w:r w:rsidRPr="00B819C1">
        <w:rPr>
          <w:rFonts w:ascii="Corbel" w:hAnsi="Corbel"/>
          <w:color w:val="002060"/>
          <w:sz w:val="36"/>
          <w:szCs w:val="36"/>
          <w:lang w:val="en-US"/>
        </w:rPr>
        <w:t xml:space="preserve">Climate Action Planning Framework – </w:t>
      </w:r>
      <w:proofErr w:type="spellStart"/>
      <w:r w:rsidR="00605974" w:rsidRPr="00B819C1">
        <w:rPr>
          <w:rFonts w:ascii="Corbel" w:hAnsi="Corbel"/>
          <w:color w:val="002060"/>
          <w:sz w:val="36"/>
          <w:szCs w:val="36"/>
          <w:lang w:val="en-US"/>
        </w:rPr>
        <w:t>skabelon</w:t>
      </w:r>
      <w:proofErr w:type="spellEnd"/>
      <w:r w:rsidR="00821FEB" w:rsidRPr="00B819C1">
        <w:rPr>
          <w:rFonts w:ascii="Corbel" w:hAnsi="Corbel"/>
          <w:color w:val="002060"/>
          <w:sz w:val="36"/>
          <w:szCs w:val="36"/>
          <w:lang w:val="en-US"/>
        </w:rPr>
        <w:t xml:space="preserve"> </w:t>
      </w:r>
      <w:proofErr w:type="spellStart"/>
      <w:r w:rsidR="00821FEB" w:rsidRPr="00B819C1">
        <w:rPr>
          <w:rFonts w:ascii="Corbel" w:hAnsi="Corbel"/>
          <w:color w:val="002060"/>
          <w:sz w:val="36"/>
          <w:szCs w:val="36"/>
          <w:lang w:val="en-US"/>
        </w:rPr>
        <w:t>i</w:t>
      </w:r>
      <w:proofErr w:type="spellEnd"/>
      <w:r w:rsidR="00821FEB" w:rsidRPr="00B819C1">
        <w:rPr>
          <w:rFonts w:ascii="Corbel" w:hAnsi="Corbel"/>
          <w:color w:val="002060"/>
          <w:sz w:val="36"/>
          <w:szCs w:val="36"/>
          <w:lang w:val="en-US"/>
        </w:rPr>
        <w:t xml:space="preserve"> </w:t>
      </w:r>
      <w:r w:rsidR="00821FEB" w:rsidRPr="00821FEB">
        <w:rPr>
          <w:rFonts w:ascii="Corbel" w:hAnsi="Corbel"/>
          <w:color w:val="002060"/>
          <w:sz w:val="36"/>
          <w:szCs w:val="36"/>
          <w:lang w:val="en-US"/>
        </w:rPr>
        <w:t>w</w:t>
      </w:r>
      <w:r w:rsidR="00821FEB" w:rsidRPr="00B819C1">
        <w:rPr>
          <w:rFonts w:ascii="Corbel" w:hAnsi="Corbel"/>
          <w:color w:val="002060"/>
          <w:sz w:val="36"/>
          <w:szCs w:val="36"/>
          <w:lang w:val="en-US"/>
        </w:rPr>
        <w:t>ord</w:t>
      </w:r>
      <w:r w:rsidRPr="00B819C1">
        <w:rPr>
          <w:rFonts w:ascii="Corbel" w:hAnsi="Corbel"/>
          <w:color w:val="002060"/>
          <w:sz w:val="36"/>
          <w:szCs w:val="36"/>
          <w:lang w:val="en-US"/>
        </w:rPr>
        <w:t xml:space="preserve"> </w:t>
      </w:r>
    </w:p>
    <w:p w14:paraId="666FDBFE" w14:textId="77777777" w:rsidR="00C6381B" w:rsidRPr="00B819C1" w:rsidRDefault="00C6381B" w:rsidP="00125E7D">
      <w:pPr>
        <w:rPr>
          <w:rFonts w:ascii="Corbel" w:hAnsi="Corbel"/>
          <w:color w:val="002060"/>
          <w:lang w:val="en-US"/>
        </w:rPr>
      </w:pPr>
    </w:p>
    <w:p w14:paraId="0381FE0E" w14:textId="13B54F59" w:rsidR="00125E7D" w:rsidRPr="00605974" w:rsidRDefault="00B83306" w:rsidP="00125E7D">
      <w:pPr>
        <w:rPr>
          <w:rFonts w:ascii="Corbel" w:hAnsi="Corbel"/>
          <w:color w:val="002060"/>
        </w:rPr>
      </w:pPr>
      <w:r w:rsidRPr="00605974">
        <w:rPr>
          <w:rFonts w:ascii="Corbel" w:hAnsi="Corbel"/>
          <w:color w:val="002060"/>
        </w:rPr>
        <w:t xml:space="preserve">Dette er en skabelon til udfyldelse af de forskellige </w:t>
      </w:r>
      <w:r w:rsidR="00821FEB">
        <w:rPr>
          <w:rFonts w:ascii="Corbel" w:hAnsi="Corbel"/>
          <w:color w:val="002060"/>
        </w:rPr>
        <w:t>elementer</w:t>
      </w:r>
      <w:r w:rsidR="009A379D">
        <w:rPr>
          <w:rFonts w:ascii="Corbel" w:hAnsi="Corbel"/>
          <w:color w:val="002060"/>
        </w:rPr>
        <w:t xml:space="preserve"> i</w:t>
      </w:r>
      <w:r w:rsidRPr="00605974">
        <w:rPr>
          <w:rFonts w:ascii="Corbel" w:hAnsi="Corbel"/>
          <w:color w:val="002060"/>
        </w:rPr>
        <w:t xml:space="preserve"> CAP-Frameworket. </w:t>
      </w:r>
    </w:p>
    <w:p w14:paraId="20DB2E4E" w14:textId="5949A038" w:rsidR="00125E7D" w:rsidRPr="00605974" w:rsidRDefault="00125E7D" w:rsidP="00DA5D32">
      <w:pPr>
        <w:rPr>
          <w:rFonts w:ascii="Corbel" w:hAnsi="Corbel"/>
          <w:color w:val="002060"/>
        </w:rPr>
      </w:pPr>
      <w:r w:rsidRPr="00605974">
        <w:rPr>
          <w:rFonts w:ascii="Corbel" w:hAnsi="Corbel"/>
          <w:b/>
          <w:color w:val="002060"/>
        </w:rPr>
        <w:t>Formålet med skabelonen</w:t>
      </w:r>
      <w:r w:rsidRPr="00605974">
        <w:rPr>
          <w:rFonts w:ascii="Corbel" w:hAnsi="Corbel"/>
          <w:color w:val="002060"/>
        </w:rPr>
        <w:br/>
      </w:r>
      <w:r w:rsidR="00596A66" w:rsidRPr="00605974">
        <w:rPr>
          <w:rFonts w:ascii="Corbel" w:hAnsi="Corbel"/>
          <w:color w:val="002060"/>
        </w:rPr>
        <w:t xml:space="preserve">Denne skabelon er blot et tilbud og ikke et krav at bruge. En udfyldt word-skabelon kan erstatte et udfyldt CAPF-excel-ark i godkendelsesprocessen. </w:t>
      </w:r>
      <w:r w:rsidR="00821FEB">
        <w:rPr>
          <w:rFonts w:ascii="Corbel" w:hAnsi="Corbel"/>
          <w:color w:val="002060"/>
        </w:rPr>
        <w:t xml:space="preserve">Nogle kommuner ønsker at bruge </w:t>
      </w:r>
      <w:proofErr w:type="spellStart"/>
      <w:r w:rsidR="00821FEB">
        <w:rPr>
          <w:rFonts w:ascii="Corbel" w:hAnsi="Corbel"/>
          <w:color w:val="002060"/>
        </w:rPr>
        <w:t>wordformatet</w:t>
      </w:r>
      <w:proofErr w:type="spellEnd"/>
      <w:r w:rsidR="00821FEB">
        <w:rPr>
          <w:rFonts w:ascii="Corbel" w:hAnsi="Corbel"/>
          <w:color w:val="002060"/>
        </w:rPr>
        <w:t xml:space="preserve"> for at</w:t>
      </w:r>
      <w:r w:rsidRPr="00605974">
        <w:rPr>
          <w:rFonts w:ascii="Corbel" w:hAnsi="Corbel"/>
          <w:color w:val="002060"/>
        </w:rPr>
        <w:t xml:space="preserve"> kunne danne et anderledes</w:t>
      </w:r>
      <w:r w:rsidR="00596A66" w:rsidRPr="00605974">
        <w:rPr>
          <w:rFonts w:ascii="Corbel" w:hAnsi="Corbel"/>
          <w:color w:val="002060"/>
        </w:rPr>
        <w:t xml:space="preserve"> visuelt</w:t>
      </w:r>
      <w:r w:rsidRPr="00605974">
        <w:rPr>
          <w:rFonts w:ascii="Corbel" w:hAnsi="Corbel"/>
          <w:color w:val="002060"/>
        </w:rPr>
        <w:t xml:space="preserve"> overblik over CAPF-arbejdet</w:t>
      </w:r>
      <w:r w:rsidR="00596A66" w:rsidRPr="00605974">
        <w:rPr>
          <w:rFonts w:ascii="Corbel" w:hAnsi="Corbel"/>
          <w:color w:val="002060"/>
        </w:rPr>
        <w:t xml:space="preserve"> end det</w:t>
      </w:r>
      <w:r w:rsidR="00B819C1">
        <w:rPr>
          <w:rFonts w:ascii="Corbel" w:hAnsi="Corbel"/>
          <w:color w:val="002060"/>
        </w:rPr>
        <w:t>,</w:t>
      </w:r>
      <w:r w:rsidR="00596A66" w:rsidRPr="00605974">
        <w:rPr>
          <w:rFonts w:ascii="Corbel" w:hAnsi="Corbel"/>
          <w:color w:val="002060"/>
        </w:rPr>
        <w:t xml:space="preserve"> man </w:t>
      </w:r>
      <w:r w:rsidR="00B819C1">
        <w:rPr>
          <w:rFonts w:ascii="Corbel" w:hAnsi="Corbel"/>
          <w:color w:val="002060"/>
        </w:rPr>
        <w:t xml:space="preserve">kan </w:t>
      </w:r>
      <w:r w:rsidR="00596A66" w:rsidRPr="00605974">
        <w:rPr>
          <w:rFonts w:ascii="Corbel" w:hAnsi="Corbel"/>
          <w:color w:val="002060"/>
        </w:rPr>
        <w:t>få i CAPF-excel-arket</w:t>
      </w:r>
      <w:r w:rsidRPr="00605974">
        <w:rPr>
          <w:rFonts w:ascii="Corbel" w:hAnsi="Corbel"/>
          <w:color w:val="002060"/>
        </w:rPr>
        <w:t>.</w:t>
      </w:r>
    </w:p>
    <w:p w14:paraId="17BE5A2C" w14:textId="1648526B" w:rsidR="00125E7D" w:rsidRPr="00605974" w:rsidRDefault="00125E7D" w:rsidP="00125E7D">
      <w:pPr>
        <w:rPr>
          <w:rFonts w:ascii="Corbel" w:hAnsi="Corbel"/>
          <w:color w:val="002060"/>
        </w:rPr>
      </w:pPr>
      <w:r w:rsidRPr="00605974">
        <w:rPr>
          <w:rFonts w:ascii="Corbel" w:hAnsi="Corbel"/>
          <w:b/>
          <w:color w:val="002060"/>
        </w:rPr>
        <w:t>Sådan bruges skabelonen</w:t>
      </w:r>
      <w:r w:rsidRPr="00605974">
        <w:rPr>
          <w:rFonts w:ascii="Corbel" w:hAnsi="Corbel"/>
          <w:color w:val="002060"/>
        </w:rPr>
        <w:br/>
      </w:r>
      <w:r w:rsidR="00B83306" w:rsidRPr="00605974">
        <w:rPr>
          <w:rFonts w:ascii="Corbel" w:hAnsi="Corbel"/>
          <w:color w:val="002060"/>
        </w:rPr>
        <w:t xml:space="preserve">Under ’Forklaring’ </w:t>
      </w:r>
      <w:r w:rsidRPr="00605974">
        <w:rPr>
          <w:rFonts w:ascii="Corbel" w:hAnsi="Corbel"/>
          <w:color w:val="002060"/>
        </w:rPr>
        <w:t>udfyldes</w:t>
      </w:r>
      <w:r w:rsidR="00B819C1">
        <w:rPr>
          <w:rFonts w:ascii="Corbel" w:hAnsi="Corbel"/>
          <w:color w:val="002060"/>
        </w:rPr>
        <w:t xml:space="preserve">, </w:t>
      </w:r>
      <w:r w:rsidR="00B83306" w:rsidRPr="00605974">
        <w:rPr>
          <w:rFonts w:ascii="Corbel" w:hAnsi="Corbel"/>
          <w:color w:val="002060"/>
        </w:rPr>
        <w:t xml:space="preserve">hvordan </w:t>
      </w:r>
      <w:r w:rsidRPr="00605974">
        <w:rPr>
          <w:rFonts w:ascii="Corbel" w:hAnsi="Corbel"/>
          <w:color w:val="002060"/>
        </w:rPr>
        <w:t xml:space="preserve">det givne </w:t>
      </w:r>
      <w:r w:rsidR="00821FEB">
        <w:rPr>
          <w:rFonts w:ascii="Corbel" w:hAnsi="Corbel"/>
          <w:color w:val="002060"/>
        </w:rPr>
        <w:t>element</w:t>
      </w:r>
      <w:r w:rsidRPr="00605974">
        <w:rPr>
          <w:rFonts w:ascii="Corbel" w:hAnsi="Corbel"/>
          <w:color w:val="002060"/>
        </w:rPr>
        <w:t xml:space="preserve"> er opfyldt i jeres kommune</w:t>
      </w:r>
      <w:r w:rsidR="00B83306" w:rsidRPr="00605974">
        <w:rPr>
          <w:rFonts w:ascii="Corbel" w:hAnsi="Corbel"/>
          <w:color w:val="002060"/>
        </w:rPr>
        <w:t xml:space="preserve">, og under ’Dokumentation’ henviser I til dokumentationen, der viser, at punktet er opfyldt. </w:t>
      </w:r>
      <w:r w:rsidRPr="00605974">
        <w:rPr>
          <w:rFonts w:ascii="Corbel" w:hAnsi="Corbel"/>
          <w:color w:val="002060"/>
        </w:rPr>
        <w:t xml:space="preserve">Derudover er de ’Nødvendige elementer’ til alle punkter i CAP-Frameworket noteret. </w:t>
      </w:r>
    </w:p>
    <w:p w14:paraId="3BBA1FD1" w14:textId="358BC645" w:rsidR="00C6381B" w:rsidRPr="00605974" w:rsidRDefault="00605974" w:rsidP="00DA5D32">
      <w:pPr>
        <w:rPr>
          <w:rFonts w:ascii="Corbel" w:hAnsi="Corbel"/>
          <w:color w:val="002060"/>
        </w:rPr>
      </w:pPr>
      <w:r>
        <w:rPr>
          <w:rFonts w:ascii="Corbel" w:hAnsi="Corbel"/>
          <w:b/>
          <w:color w:val="002060"/>
        </w:rPr>
        <w:t>Information</w:t>
      </w:r>
      <w:r w:rsidR="00125E7D" w:rsidRPr="00605974">
        <w:rPr>
          <w:rFonts w:ascii="Corbel" w:hAnsi="Corbel"/>
          <w:b/>
          <w:color w:val="002060"/>
        </w:rPr>
        <w:t xml:space="preserve"> over skabelonen</w:t>
      </w:r>
      <w:r w:rsidR="00125E7D" w:rsidRPr="00605974">
        <w:rPr>
          <w:rFonts w:ascii="Corbel" w:hAnsi="Corbel"/>
          <w:b/>
          <w:color w:val="002060"/>
        </w:rPr>
        <w:br/>
      </w:r>
      <w:r w:rsidR="00B819C1">
        <w:rPr>
          <w:rFonts w:ascii="Corbel" w:hAnsi="Corbel"/>
          <w:color w:val="002060"/>
        </w:rPr>
        <w:t>I</w:t>
      </w:r>
      <w:r w:rsidR="00596A66" w:rsidRPr="00605974">
        <w:rPr>
          <w:rFonts w:ascii="Corbel" w:hAnsi="Corbel"/>
          <w:color w:val="002060"/>
        </w:rPr>
        <w:t xml:space="preserve"> denne skabelon </w:t>
      </w:r>
      <w:r w:rsidR="00B819C1">
        <w:rPr>
          <w:rFonts w:ascii="Corbel" w:hAnsi="Corbel"/>
          <w:color w:val="002060"/>
        </w:rPr>
        <w:t xml:space="preserve">er </w:t>
      </w:r>
      <w:r w:rsidR="00596A66" w:rsidRPr="00605974">
        <w:rPr>
          <w:rFonts w:ascii="Corbel" w:hAnsi="Corbel"/>
          <w:color w:val="002060"/>
        </w:rPr>
        <w:t xml:space="preserve">kun </w:t>
      </w:r>
      <w:r w:rsidR="00596A66" w:rsidRPr="001E7ED4">
        <w:rPr>
          <w:rFonts w:ascii="Corbel" w:hAnsi="Corbel"/>
          <w:color w:val="002060"/>
        </w:rPr>
        <w:t>noteret</w:t>
      </w:r>
      <w:r w:rsidR="00596A66" w:rsidRPr="00605974">
        <w:rPr>
          <w:rFonts w:ascii="Corbel" w:hAnsi="Corbel"/>
          <w:color w:val="002060"/>
        </w:rPr>
        <w:t xml:space="preserve"> ’Nødvendige elementer’. I CAPF-excel-arket er derudover noteret </w:t>
      </w:r>
      <w:r w:rsidR="00596A66" w:rsidRPr="00605974">
        <w:rPr>
          <w:rFonts w:ascii="Corbel" w:hAnsi="Corbel"/>
          <w:color w:val="002060"/>
          <w:u w:val="single"/>
        </w:rPr>
        <w:t>eksempler på typer af dokumentation</w:t>
      </w:r>
      <w:r w:rsidR="00596A66" w:rsidRPr="00605974">
        <w:rPr>
          <w:rFonts w:ascii="Corbel" w:hAnsi="Corbel"/>
          <w:color w:val="002060"/>
        </w:rPr>
        <w:t xml:space="preserve"> og en </w:t>
      </w:r>
      <w:r w:rsidR="00596A66" w:rsidRPr="00605974">
        <w:rPr>
          <w:rFonts w:ascii="Corbel" w:hAnsi="Corbel"/>
          <w:color w:val="002060"/>
          <w:u w:val="single"/>
        </w:rPr>
        <w:t>vejledning til indhentning af dokumentation</w:t>
      </w:r>
      <w:r w:rsidR="00596A66" w:rsidRPr="00605974">
        <w:rPr>
          <w:rFonts w:ascii="Corbel" w:hAnsi="Corbel"/>
          <w:color w:val="002060"/>
        </w:rPr>
        <w:t>. I pdf’en om CAP-Frameworket fra C40 er der også beskrivelser af både nødven</w:t>
      </w:r>
      <w:r>
        <w:rPr>
          <w:rFonts w:ascii="Corbel" w:hAnsi="Corbel"/>
          <w:color w:val="002060"/>
        </w:rPr>
        <w:t>d</w:t>
      </w:r>
      <w:r w:rsidR="00596A66" w:rsidRPr="00605974">
        <w:rPr>
          <w:rFonts w:ascii="Corbel" w:hAnsi="Corbel"/>
          <w:color w:val="002060"/>
        </w:rPr>
        <w:t xml:space="preserve">ige elementer og inspiration til dokumentation. Derudover er der </w:t>
      </w:r>
      <w:r w:rsidR="00596A66" w:rsidRPr="00605974">
        <w:rPr>
          <w:rFonts w:ascii="Corbel" w:hAnsi="Corbel"/>
          <w:color w:val="002060"/>
          <w:u w:val="single"/>
        </w:rPr>
        <w:t>eksempler på videregående elementer</w:t>
      </w:r>
      <w:r w:rsidR="00596A66" w:rsidRPr="00605974">
        <w:rPr>
          <w:rFonts w:ascii="Corbel" w:hAnsi="Corbel"/>
          <w:color w:val="002060"/>
        </w:rPr>
        <w:t xml:space="preserve">, man kan inkludere i sin plan. </w:t>
      </w:r>
      <w:r w:rsidR="00821FEB">
        <w:rPr>
          <w:rFonts w:ascii="Corbel" w:hAnsi="Corbel"/>
          <w:color w:val="002060"/>
        </w:rPr>
        <w:t xml:space="preserve">For at få C40-godkendt sin klimahandlingsplan m.v. er det tilstrækkeligt at leve op til de nødvendige </w:t>
      </w:r>
      <w:r w:rsidR="00596A66" w:rsidRPr="00605974">
        <w:rPr>
          <w:rFonts w:ascii="Corbel" w:hAnsi="Corbel"/>
          <w:color w:val="002060"/>
        </w:rPr>
        <w:t>elemente</w:t>
      </w:r>
      <w:r w:rsidR="00B819C1">
        <w:rPr>
          <w:rFonts w:ascii="Corbel" w:hAnsi="Corbel"/>
          <w:color w:val="002060"/>
        </w:rPr>
        <w:t xml:space="preserve">r. </w:t>
      </w:r>
    </w:p>
    <w:p w14:paraId="183541C0" w14:textId="0DD356AE" w:rsidR="00A20A34" w:rsidRPr="00605974" w:rsidRDefault="00821FEB" w:rsidP="00DA5D32">
      <w:pPr>
        <w:rPr>
          <w:rFonts w:ascii="Corbel" w:hAnsi="Corbel"/>
          <w:color w:val="002060"/>
        </w:rPr>
      </w:pPr>
      <w:r>
        <w:rPr>
          <w:rFonts w:ascii="Corbel" w:hAnsi="Corbel"/>
          <w:color w:val="002060"/>
        </w:rPr>
        <w:t>Denne indledende tekst slettes.</w:t>
      </w:r>
      <w:r w:rsidR="00596A66" w:rsidRPr="00605974">
        <w:rPr>
          <w:rFonts w:ascii="Corbel" w:hAnsi="Corbel"/>
          <w:color w:val="002060"/>
        </w:rPr>
        <w:br w:type="page"/>
      </w:r>
    </w:p>
    <w:p w14:paraId="4530BF8B" w14:textId="5C814364" w:rsidR="001E7ED4" w:rsidRPr="00D01221" w:rsidRDefault="001E7ED4" w:rsidP="001E7ED4">
      <w:pPr>
        <w:rPr>
          <w:rFonts w:ascii="Calibri Light" w:hAnsi="Calibri Light" w:cs="Calibri Light"/>
          <w:sz w:val="40"/>
          <w:szCs w:val="40"/>
        </w:rPr>
      </w:pPr>
      <w:r>
        <w:rPr>
          <w:rFonts w:asciiTheme="majorHAnsi" w:hAnsiTheme="majorHAnsi"/>
          <w:noProof/>
          <w:sz w:val="60"/>
          <w:szCs w:val="60"/>
          <w:lang w:eastAsia="da-DK"/>
        </w:rPr>
        <w:lastRenderedPageBreak/>
        <mc:AlternateContent>
          <mc:Choice Requires="wps">
            <w:drawing>
              <wp:anchor distT="0" distB="0" distL="114300" distR="114300" simplePos="0" relativeHeight="251661312" behindDoc="0" locked="0" layoutInCell="1" allowOverlap="1" wp14:anchorId="7A30FEC0" wp14:editId="22504326">
                <wp:simplePos x="0" y="0"/>
                <wp:positionH relativeFrom="column">
                  <wp:posOffset>1471186</wp:posOffset>
                </wp:positionH>
                <wp:positionV relativeFrom="paragraph">
                  <wp:posOffset>2510790</wp:posOffset>
                </wp:positionV>
                <wp:extent cx="3576320" cy="0"/>
                <wp:effectExtent l="0" t="19050" r="24130" b="19050"/>
                <wp:wrapNone/>
                <wp:docPr id="12" name="Straight Connector 12"/>
                <wp:cNvGraphicFramePr/>
                <a:graphic xmlns:a="http://schemas.openxmlformats.org/drawingml/2006/main">
                  <a:graphicData uri="http://schemas.microsoft.com/office/word/2010/wordprocessingShape">
                    <wps:wsp>
                      <wps:cNvCnPr/>
                      <wps:spPr>
                        <a:xfrm>
                          <a:off x="0" y="0"/>
                          <a:ext cx="357632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3017E722">
              <v:line id="Straight Connector 12"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3pt" from="115.85pt,197.7pt" to="397.45pt,197.7pt" w14:anchorId="1DC33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">
                <v:stroke joinstyle="miter"/>
              </v:line>
            </w:pict>
          </mc:Fallback>
        </mc:AlternateContent>
      </w:r>
      <w:r>
        <w:rPr>
          <w:noProof/>
          <w:lang w:eastAsia="da-DK"/>
        </w:rPr>
        <mc:AlternateContent>
          <mc:Choice Requires="wps">
            <w:drawing>
              <wp:anchor distT="45720" distB="45720" distL="114300" distR="114300" simplePos="0" relativeHeight="251663360" behindDoc="1" locked="0" layoutInCell="1" allowOverlap="1" wp14:anchorId="481453B9" wp14:editId="3483F80C">
                <wp:simplePos x="0" y="0"/>
                <wp:positionH relativeFrom="column">
                  <wp:posOffset>1316224</wp:posOffset>
                </wp:positionH>
                <wp:positionV relativeFrom="paragraph">
                  <wp:posOffset>1408255</wp:posOffset>
                </wp:positionV>
                <wp:extent cx="6653048" cy="2349062"/>
                <wp:effectExtent l="0" t="0" r="0" b="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048" cy="2349062"/>
                        </a:xfrm>
                        <a:prstGeom prst="rect">
                          <a:avLst/>
                        </a:prstGeom>
                        <a:solidFill>
                          <a:srgbClr val="FFFFFF"/>
                        </a:solidFill>
                        <a:ln w="9525">
                          <a:noFill/>
                          <a:miter lim="800000"/>
                          <a:headEnd/>
                          <a:tailEnd/>
                        </a:ln>
                      </wps:spPr>
                      <wps:txbx>
                        <w:txbxContent>
                          <w:p w14:paraId="64F49BBE" w14:textId="0073B7E7" w:rsidR="003919A4" w:rsidRPr="004C1529" w:rsidRDefault="003919A4" w:rsidP="001E7ED4">
                            <w:pPr>
                              <w:rPr>
                                <w:rFonts w:ascii="Calibri Light" w:hAnsi="Calibri Light" w:cs="Calibri Light"/>
                                <w:sz w:val="60"/>
                                <w:szCs w:val="60"/>
                                <w:lang w:val="en-US"/>
                              </w:rPr>
                            </w:pPr>
                            <w:r w:rsidRPr="004C1529">
                              <w:rPr>
                                <w:rFonts w:asciiTheme="majorHAnsi" w:hAnsiTheme="majorHAnsi"/>
                                <w:sz w:val="60"/>
                                <w:szCs w:val="60"/>
                                <w:lang w:val="en-US"/>
                              </w:rPr>
                              <w:t>CLIMATE ACTION</w:t>
                            </w:r>
                            <w:r w:rsidRPr="004C1529">
                              <w:rPr>
                                <w:rFonts w:asciiTheme="majorHAnsi" w:hAnsiTheme="majorHAnsi"/>
                                <w:sz w:val="60"/>
                                <w:szCs w:val="60"/>
                                <w:lang w:val="en-US"/>
                              </w:rPr>
                              <w:br/>
                              <w:t>PLANNING</w:t>
                            </w:r>
                            <w:r w:rsidRPr="004C1529">
                              <w:rPr>
                                <w:rFonts w:ascii="Calibri Light" w:hAnsi="Calibri Light" w:cs="Calibri Light"/>
                                <w:sz w:val="60"/>
                                <w:szCs w:val="60"/>
                                <w:lang w:val="en-US"/>
                              </w:rPr>
                              <w:t xml:space="preserve"> FRAMEWORK</w:t>
                            </w:r>
                          </w:p>
                          <w:p w14:paraId="1707B68C" w14:textId="333B0D86" w:rsidR="003919A4" w:rsidRPr="004C1529" w:rsidRDefault="003919A4" w:rsidP="001E7ED4">
                            <w:pPr>
                              <w:rPr>
                                <w:rFonts w:ascii="Calibri Light" w:hAnsi="Calibri Light" w:cs="Calibri Light"/>
                                <w:sz w:val="40"/>
                                <w:szCs w:val="40"/>
                                <w:lang w:val="en-US"/>
                              </w:rPr>
                            </w:pPr>
                            <w:r w:rsidRPr="004C1529">
                              <w:rPr>
                                <w:rFonts w:ascii="Calibri Light" w:hAnsi="Calibri Light" w:cs="Calibri Light"/>
                                <w:sz w:val="40"/>
                                <w:szCs w:val="40"/>
                                <w:lang w:val="en-US"/>
                              </w:rPr>
                              <w:t>Læsø Kommune</w:t>
                            </w:r>
                          </w:p>
                          <w:p w14:paraId="02C49C73" w14:textId="4804EFE3" w:rsidR="003919A4" w:rsidRPr="004C1529" w:rsidRDefault="003919A4">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1453B9" id="_x0000_t202" coordsize="21600,21600" o:spt="202" path="m,l,21600r21600,l21600,xe">
                <v:stroke joinstyle="miter"/>
                <v:path gradientshapeok="t" o:connecttype="rect"/>
              </v:shapetype>
              <v:shape id="Tekstfelt 2" o:spid="_x0000_s1026" type="#_x0000_t202" style="position:absolute;margin-left:103.65pt;margin-top:110.9pt;width:523.85pt;height:184.9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" stroked="f">
                <v:textbox>
                  <w:txbxContent>
                    <w:p w14:paraId="64F49BBE" w14:textId="0073B7E7" w:rsidR="003919A4" w:rsidRPr="004C1529" w:rsidRDefault="003919A4" w:rsidP="001E7ED4">
                      <w:pPr>
                        <w:rPr>
                          <w:rFonts w:ascii="Calibri Light" w:hAnsi="Calibri Light" w:cs="Calibri Light"/>
                          <w:sz w:val="60"/>
                          <w:szCs w:val="60"/>
                          <w:lang w:val="en-US"/>
                        </w:rPr>
                      </w:pPr>
                      <w:r w:rsidRPr="004C1529">
                        <w:rPr>
                          <w:rFonts w:asciiTheme="majorHAnsi" w:hAnsiTheme="majorHAnsi"/>
                          <w:sz w:val="60"/>
                          <w:szCs w:val="60"/>
                          <w:lang w:val="en-US"/>
                        </w:rPr>
                        <w:t>CLIMATE ACTION</w:t>
                      </w:r>
                      <w:r w:rsidRPr="004C1529">
                        <w:rPr>
                          <w:rFonts w:asciiTheme="majorHAnsi" w:hAnsiTheme="majorHAnsi"/>
                          <w:sz w:val="60"/>
                          <w:szCs w:val="60"/>
                          <w:lang w:val="en-US"/>
                        </w:rPr>
                        <w:br/>
                        <w:t>PLANNING</w:t>
                      </w:r>
                      <w:r w:rsidRPr="004C1529">
                        <w:rPr>
                          <w:rFonts w:ascii="Calibri Light" w:hAnsi="Calibri Light" w:cs="Calibri Light"/>
                          <w:sz w:val="60"/>
                          <w:szCs w:val="60"/>
                          <w:lang w:val="en-US"/>
                        </w:rPr>
                        <w:t xml:space="preserve"> FRAMEWORK</w:t>
                      </w:r>
                    </w:p>
                    <w:p w14:paraId="1707B68C" w14:textId="333B0D86" w:rsidR="003919A4" w:rsidRPr="004C1529" w:rsidRDefault="003919A4" w:rsidP="001E7ED4">
                      <w:pPr>
                        <w:rPr>
                          <w:rFonts w:ascii="Calibri Light" w:hAnsi="Calibri Light" w:cs="Calibri Light"/>
                          <w:sz w:val="40"/>
                          <w:szCs w:val="40"/>
                          <w:lang w:val="en-US"/>
                        </w:rPr>
                      </w:pPr>
                      <w:r w:rsidRPr="004C1529">
                        <w:rPr>
                          <w:rFonts w:ascii="Calibri Light" w:hAnsi="Calibri Light" w:cs="Calibri Light"/>
                          <w:sz w:val="40"/>
                          <w:szCs w:val="40"/>
                          <w:lang w:val="en-US"/>
                        </w:rPr>
                        <w:t>Læsø Kommune</w:t>
                      </w:r>
                    </w:p>
                    <w:p w14:paraId="02C49C73" w14:textId="4804EFE3" w:rsidR="003919A4" w:rsidRPr="004C1529" w:rsidRDefault="003919A4">
                      <w:pPr>
                        <w:rPr>
                          <w:lang w:val="en-US"/>
                        </w:rPr>
                      </w:pPr>
                    </w:p>
                  </w:txbxContent>
                </v:textbox>
              </v:shape>
            </w:pict>
          </mc:Fallback>
        </mc:AlternateContent>
      </w:r>
      <w:r>
        <w:rPr>
          <w:noProof/>
          <w:lang w:eastAsia="da-DK"/>
        </w:rPr>
        <mc:AlternateContent>
          <mc:Choice Requires="wpg">
            <w:drawing>
              <wp:anchor distT="0" distB="0" distL="114300" distR="114300" simplePos="0" relativeHeight="251658240" behindDoc="0" locked="0" layoutInCell="1" allowOverlap="1" wp14:anchorId="155D2615" wp14:editId="594E1471">
                <wp:simplePos x="0" y="0"/>
                <wp:positionH relativeFrom="page">
                  <wp:posOffset>0</wp:posOffset>
                </wp:positionH>
                <wp:positionV relativeFrom="page">
                  <wp:posOffset>4712094</wp:posOffset>
                </wp:positionV>
                <wp:extent cx="10689590" cy="5540375"/>
                <wp:effectExtent l="0" t="0" r="0" b="3175"/>
                <wp:wrapNone/>
                <wp:docPr id="8" name="Grup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9590" cy="5540375"/>
                          <a:chOff x="25" y="12138"/>
                          <a:chExt cx="16834" cy="8725"/>
                        </a:xfrm>
                      </wpg:grpSpPr>
                      <wps:wsp>
                        <wps:cNvPr id="9" name="Freeform 9"/>
                        <wps:cNvSpPr>
                          <a:spLocks/>
                        </wps:cNvSpPr>
                        <wps:spPr bwMode="auto">
                          <a:xfrm>
                            <a:off x="8882" y="12138"/>
                            <a:ext cx="7977" cy="4680"/>
                          </a:xfrm>
                          <a:custGeom>
                            <a:avLst/>
                            <a:gdLst>
                              <a:gd name="T0" fmla="+- 0 11906 3929"/>
                              <a:gd name="T1" fmla="*/ T0 w 7977"/>
                              <a:gd name="T2" fmla="+- 0 12158 12158"/>
                              <a:gd name="T3" fmla="*/ 12158 h 4680"/>
                              <a:gd name="T4" fmla="+- 0 3929 3929"/>
                              <a:gd name="T5" fmla="*/ T4 w 7977"/>
                              <a:gd name="T6" fmla="+- 0 16838 12158"/>
                              <a:gd name="T7" fmla="*/ 16838 h 4680"/>
                              <a:gd name="T8" fmla="+- 0 11906 3929"/>
                              <a:gd name="T9" fmla="*/ T8 w 7977"/>
                              <a:gd name="T10" fmla="+- 0 16838 12158"/>
                              <a:gd name="T11" fmla="*/ 16838 h 4680"/>
                              <a:gd name="T12" fmla="+- 0 11906 3929"/>
                              <a:gd name="T13" fmla="*/ T12 w 7977"/>
                              <a:gd name="T14" fmla="+- 0 12158 12158"/>
                              <a:gd name="T15" fmla="*/ 12158 h 4680"/>
                            </a:gdLst>
                            <a:ahLst/>
                            <a:cxnLst>
                              <a:cxn ang="0">
                                <a:pos x="T1" y="T3"/>
                              </a:cxn>
                              <a:cxn ang="0">
                                <a:pos x="T5" y="T7"/>
                              </a:cxn>
                              <a:cxn ang="0">
                                <a:pos x="T9" y="T11"/>
                              </a:cxn>
                              <a:cxn ang="0">
                                <a:pos x="T13" y="T15"/>
                              </a:cxn>
                            </a:cxnLst>
                            <a:rect l="0" t="0" r="r" b="b"/>
                            <a:pathLst>
                              <a:path w="7977" h="4680">
                                <a:moveTo>
                                  <a:pt x="7977" y="0"/>
                                </a:moveTo>
                                <a:lnTo>
                                  <a:pt x="0" y="4680"/>
                                </a:lnTo>
                                <a:lnTo>
                                  <a:pt x="7977" y="4680"/>
                                </a:lnTo>
                                <a:lnTo>
                                  <a:pt x="7977" y="0"/>
                                </a:lnTo>
                                <a:close/>
                              </a:path>
                            </a:pathLst>
                          </a:custGeom>
                          <a:solidFill>
                            <a:srgbClr val="5360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25" y="12141"/>
                            <a:ext cx="4322" cy="8722"/>
                          </a:xfrm>
                          <a:custGeom>
                            <a:avLst/>
                            <a:gdLst>
                              <a:gd name="T0" fmla="*/ 0 w 4322"/>
                              <a:gd name="T1" fmla="+- 0 8116 8116"/>
                              <a:gd name="T2" fmla="*/ 8116 h 8722"/>
                              <a:gd name="T3" fmla="*/ 0 w 4322"/>
                              <a:gd name="T4" fmla="+- 0 16838 8116"/>
                              <a:gd name="T5" fmla="*/ 16838 h 8722"/>
                              <a:gd name="T6" fmla="*/ 2433 w 4322"/>
                              <a:gd name="T7" fmla="+- 0 16838 8116"/>
                              <a:gd name="T8" fmla="*/ 16838 h 8722"/>
                              <a:gd name="T9" fmla="*/ 4321 w 4322"/>
                              <a:gd name="T10" fmla="+- 0 15730 8116"/>
                              <a:gd name="T11" fmla="*/ 15730 h 8722"/>
                              <a:gd name="T12" fmla="*/ 4321 w 4322"/>
                              <a:gd name="T13" fmla="+- 0 10651 8116"/>
                              <a:gd name="T14" fmla="*/ 10651 h 8722"/>
                              <a:gd name="T15" fmla="*/ 0 w 4322"/>
                              <a:gd name="T16" fmla="+- 0 8116 8116"/>
                              <a:gd name="T17" fmla="*/ 8116 h 8722"/>
                            </a:gdLst>
                            <a:ahLst/>
                            <a:cxnLst>
                              <a:cxn ang="0">
                                <a:pos x="T0" y="T2"/>
                              </a:cxn>
                              <a:cxn ang="0">
                                <a:pos x="T3" y="T5"/>
                              </a:cxn>
                              <a:cxn ang="0">
                                <a:pos x="T6" y="T8"/>
                              </a:cxn>
                              <a:cxn ang="0">
                                <a:pos x="T9" y="T11"/>
                              </a:cxn>
                              <a:cxn ang="0">
                                <a:pos x="T12" y="T14"/>
                              </a:cxn>
                              <a:cxn ang="0">
                                <a:pos x="T15" y="T17"/>
                              </a:cxn>
                            </a:cxnLst>
                            <a:rect l="0" t="0" r="r" b="b"/>
                            <a:pathLst>
                              <a:path w="4322" h="8722">
                                <a:moveTo>
                                  <a:pt x="0" y="0"/>
                                </a:moveTo>
                                <a:lnTo>
                                  <a:pt x="0" y="8722"/>
                                </a:lnTo>
                                <a:lnTo>
                                  <a:pt x="2433" y="8722"/>
                                </a:lnTo>
                                <a:lnTo>
                                  <a:pt x="4321" y="7614"/>
                                </a:lnTo>
                                <a:lnTo>
                                  <a:pt x="4321" y="2535"/>
                                </a:lnTo>
                                <a:lnTo>
                                  <a:pt x="0" y="0"/>
                                </a:lnTo>
                                <a:close/>
                              </a:path>
                            </a:pathLst>
                          </a:custGeom>
                          <a:solidFill>
                            <a:srgbClr val="FEBE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6C32989">
              <v:group id="Gruppe 8" style="position:absolute;margin-left:0;margin-top:371.05pt;width:841.7pt;height:436.25pt;z-index:251658240;mso-position-horizontal-relative:page;mso-position-vertical-relative:page" coordsize="16834,8725" coordorigin="25,12138" o:spid="_x0000_s1026" w14:anchorId="55817A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">
                <v:shape id="Freeform 9" style="position:absolute;left:8882;top:12138;width:7977;height:4680;visibility:visible;mso-wrap-style:square;v-text-anchor:top" coordsize="7977,4680" o:spid="_x0000_s1027" fillcolor="#536073" stroked="f" path="m7977,l,4680r7977,l79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">
                  <v:path arrowok="t" o:connecttype="custom" o:connectlocs="7977,12158;0,16838;7977,16838;7977,12158" o:connectangles="0,0,0,0"/>
                </v:shape>
                <v:shape id="Freeform 10" style="position:absolute;left:25;top:12141;width:4322;height:8722;visibility:visible;mso-wrap-style:square;v-text-anchor:top" coordsize="4322,8722" o:spid="_x0000_s1028" fillcolor="#febe29" stroked="f" path="m,l,8722r2433,l4321,7614r,-5079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">
                  <v:path arrowok="t" o:connecttype="custom" o:connectlocs="0,8116;0,16838;2433,16838;4321,15730;4321,10651;0,8116" o:connectangles="0,0,0,0,0,0"/>
                </v:shape>
                <w10:wrap anchorx="page" anchory="page"/>
              </v:group>
            </w:pict>
          </mc:Fallback>
        </mc:AlternateContent>
      </w:r>
      <w:r>
        <w:rPr>
          <w:noProof/>
          <w:lang w:eastAsia="da-DK"/>
        </w:rPr>
        <mc:AlternateContent>
          <mc:Choice Requires="wps">
            <w:drawing>
              <wp:anchor distT="0" distB="0" distL="114300" distR="114300" simplePos="0" relativeHeight="251659264" behindDoc="1" locked="0" layoutInCell="1" allowOverlap="1" wp14:anchorId="76BF062C" wp14:editId="5CF10709">
                <wp:simplePos x="0" y="0"/>
                <wp:positionH relativeFrom="page">
                  <wp:posOffset>0</wp:posOffset>
                </wp:positionH>
                <wp:positionV relativeFrom="page">
                  <wp:posOffset>0</wp:posOffset>
                </wp:positionV>
                <wp:extent cx="1594485" cy="2796540"/>
                <wp:effectExtent l="9525" t="9525" r="5715" b="3810"/>
                <wp:wrapNone/>
                <wp:docPr id="11" name="Kombinationstegning: figur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4485" cy="2796540"/>
                        </a:xfrm>
                        <a:custGeom>
                          <a:avLst/>
                          <a:gdLst>
                            <a:gd name="T0" fmla="*/ 2147483646 w 2511"/>
                            <a:gd name="T1" fmla="*/ 0 h 4404"/>
                            <a:gd name="T2" fmla="*/ 0 w 2511"/>
                            <a:gd name="T3" fmla="*/ 0 h 4404"/>
                            <a:gd name="T4" fmla="*/ 0 w 2511"/>
                            <a:gd name="T5" fmla="*/ 2147483646 h 4404"/>
                            <a:gd name="T6" fmla="*/ 2147483646 w 2511"/>
                            <a:gd name="T7" fmla="*/ 2147483646 h 4404"/>
                            <a:gd name="T8" fmla="*/ 2147483646 w 2511"/>
                            <a:gd name="T9" fmla="*/ 0 h 44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11" h="4404">
                              <a:moveTo>
                                <a:pt x="2510" y="0"/>
                              </a:moveTo>
                              <a:lnTo>
                                <a:pt x="0" y="0"/>
                              </a:lnTo>
                              <a:lnTo>
                                <a:pt x="0" y="4404"/>
                              </a:lnTo>
                              <a:lnTo>
                                <a:pt x="2510" y="2931"/>
                              </a:lnTo>
                              <a:lnTo>
                                <a:pt x="2510" y="0"/>
                              </a:lnTo>
                              <a:close/>
                            </a:path>
                          </a:pathLst>
                        </a:custGeom>
                        <a:solidFill>
                          <a:srgbClr val="25A1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500631DB">
              <v:shape id="Kombinationstegning: figur 11" style="position:absolute;margin-left:0;margin-top:0;width:125.55pt;height:220.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11,4404" o:spid="_x0000_s1026" fillcolor="#25a1a6" stroked="f" path="m2510,l,,,4404,2510,2931,25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" w14:anchorId="198DAAB4">
                <v:path arrowok="t" o:connecttype="custom" o:connectlocs="2147483646,0;0,0;0,2147483646;2147483646,2147483646;2147483646,0" o:connectangles="0,0,0,0,0"/>
                <w10:wrap anchorx="page" anchory="page"/>
              </v:shape>
            </w:pict>
          </mc:Fallback>
        </mc:AlternateContent>
      </w:r>
      <w:r>
        <w:br w:type="page"/>
      </w:r>
    </w:p>
    <w:p w14:paraId="2F7C2859" w14:textId="25E4FE00" w:rsidR="001E7ED4" w:rsidRDefault="001E7ED4"/>
    <w:sdt>
      <w:sdtPr>
        <w:rPr>
          <w:rFonts w:asciiTheme="minorHAnsi" w:eastAsiaTheme="minorHAnsi" w:hAnsiTheme="minorHAnsi" w:cstheme="minorBidi"/>
          <w:color w:val="auto"/>
          <w:sz w:val="22"/>
          <w:szCs w:val="22"/>
          <w:lang w:eastAsia="en-US"/>
        </w:rPr>
        <w:id w:val="-84616328"/>
        <w:docPartObj>
          <w:docPartGallery w:val="Table of Contents"/>
          <w:docPartUnique/>
        </w:docPartObj>
      </w:sdtPr>
      <w:sdtEndPr>
        <w:rPr>
          <w:b/>
          <w:bCs/>
        </w:rPr>
      </w:sdtEndPr>
      <w:sdtContent>
        <w:p w14:paraId="5AF1655C" w14:textId="7A4B229F" w:rsidR="00B978AE" w:rsidRPr="00A20A34" w:rsidRDefault="00B978AE">
          <w:pPr>
            <w:pStyle w:val="Overskrift"/>
            <w:rPr>
              <w:rFonts w:ascii="Corbel" w:hAnsi="Corbel"/>
              <w:b/>
              <w:color w:val="002060"/>
            </w:rPr>
          </w:pPr>
          <w:r w:rsidRPr="00A20A34">
            <w:rPr>
              <w:rFonts w:ascii="Corbel" w:hAnsi="Corbel"/>
              <w:b/>
              <w:color w:val="002060"/>
            </w:rPr>
            <w:t>Indholdsfortegnelse</w:t>
          </w:r>
        </w:p>
        <w:p w14:paraId="42D02428" w14:textId="7C0522D5" w:rsidR="00CA36F8" w:rsidRDefault="00B978AE">
          <w:pPr>
            <w:pStyle w:val="Indholdsfortegnelse2"/>
            <w:tabs>
              <w:tab w:val="right" w:leader="dot" w:pos="13426"/>
            </w:tabs>
            <w:rPr>
              <w:rFonts w:eastAsiaTheme="minorEastAsia"/>
              <w:noProof/>
              <w:lang w:eastAsia="da-DK"/>
            </w:rPr>
          </w:pPr>
          <w:r>
            <w:fldChar w:fldCharType="begin"/>
          </w:r>
          <w:r>
            <w:instrText xml:space="preserve"> TOC \o "1-3" \h \z \u </w:instrText>
          </w:r>
          <w:r>
            <w:fldChar w:fldCharType="separate"/>
          </w:r>
          <w:hyperlink w:anchor="_Toc68690212" w:history="1">
            <w:r w:rsidR="00CA36F8" w:rsidRPr="00CE39E8">
              <w:rPr>
                <w:rStyle w:val="Hyperlink"/>
                <w:noProof/>
              </w:rPr>
              <w:t>Søjle 1: Tilslutning til klimamål og samarbejde</w:t>
            </w:r>
            <w:r w:rsidR="00CA36F8">
              <w:rPr>
                <w:noProof/>
                <w:webHidden/>
              </w:rPr>
              <w:tab/>
            </w:r>
            <w:r w:rsidR="00CA36F8">
              <w:rPr>
                <w:noProof/>
                <w:webHidden/>
              </w:rPr>
              <w:fldChar w:fldCharType="begin"/>
            </w:r>
            <w:r w:rsidR="00CA36F8">
              <w:rPr>
                <w:noProof/>
                <w:webHidden/>
              </w:rPr>
              <w:instrText xml:space="preserve"> PAGEREF _Toc68690212 \h </w:instrText>
            </w:r>
            <w:r w:rsidR="00CA36F8">
              <w:rPr>
                <w:noProof/>
                <w:webHidden/>
              </w:rPr>
            </w:r>
            <w:r w:rsidR="00CA36F8">
              <w:rPr>
                <w:noProof/>
                <w:webHidden/>
              </w:rPr>
              <w:fldChar w:fldCharType="separate"/>
            </w:r>
            <w:r w:rsidR="00DE5ABF">
              <w:rPr>
                <w:noProof/>
                <w:webHidden/>
              </w:rPr>
              <w:t>4</w:t>
            </w:r>
            <w:r w:rsidR="00CA36F8">
              <w:rPr>
                <w:noProof/>
                <w:webHidden/>
              </w:rPr>
              <w:fldChar w:fldCharType="end"/>
            </w:r>
          </w:hyperlink>
        </w:p>
        <w:p w14:paraId="4607E973" w14:textId="79AB2205" w:rsidR="00CA36F8" w:rsidRDefault="00E875A0">
          <w:pPr>
            <w:pStyle w:val="Indholdsfortegnelse3"/>
            <w:tabs>
              <w:tab w:val="right" w:leader="dot" w:pos="13426"/>
            </w:tabs>
            <w:rPr>
              <w:rFonts w:eastAsiaTheme="minorEastAsia"/>
              <w:noProof/>
              <w:lang w:eastAsia="da-DK"/>
            </w:rPr>
          </w:pPr>
          <w:hyperlink w:anchor="_Toc68690213" w:history="1">
            <w:r w:rsidR="00CA36F8" w:rsidRPr="00CE39E8">
              <w:rPr>
                <w:rStyle w:val="Hyperlink"/>
                <w:noProof/>
              </w:rPr>
              <w:t>1.1 Vision, forpligtelse og tilslutning</w:t>
            </w:r>
            <w:r w:rsidR="00CA36F8">
              <w:rPr>
                <w:noProof/>
                <w:webHidden/>
              </w:rPr>
              <w:tab/>
            </w:r>
            <w:r w:rsidR="00CA36F8">
              <w:rPr>
                <w:noProof/>
                <w:webHidden/>
              </w:rPr>
              <w:fldChar w:fldCharType="begin"/>
            </w:r>
            <w:r w:rsidR="00CA36F8">
              <w:rPr>
                <w:noProof/>
                <w:webHidden/>
              </w:rPr>
              <w:instrText xml:space="preserve"> PAGEREF _Toc68690213 \h </w:instrText>
            </w:r>
            <w:r w:rsidR="00CA36F8">
              <w:rPr>
                <w:noProof/>
                <w:webHidden/>
              </w:rPr>
            </w:r>
            <w:r w:rsidR="00CA36F8">
              <w:rPr>
                <w:noProof/>
                <w:webHidden/>
              </w:rPr>
              <w:fldChar w:fldCharType="separate"/>
            </w:r>
            <w:r w:rsidR="00DE5ABF">
              <w:rPr>
                <w:noProof/>
                <w:webHidden/>
              </w:rPr>
              <w:t>4</w:t>
            </w:r>
            <w:r w:rsidR="00CA36F8">
              <w:rPr>
                <w:noProof/>
                <w:webHidden/>
              </w:rPr>
              <w:fldChar w:fldCharType="end"/>
            </w:r>
          </w:hyperlink>
        </w:p>
        <w:p w14:paraId="3893AF3A" w14:textId="3332AF89" w:rsidR="00CA36F8" w:rsidRDefault="00E875A0">
          <w:pPr>
            <w:pStyle w:val="Indholdsfortegnelse3"/>
            <w:tabs>
              <w:tab w:val="right" w:leader="dot" w:pos="13426"/>
            </w:tabs>
            <w:rPr>
              <w:rFonts w:eastAsiaTheme="minorEastAsia"/>
              <w:noProof/>
              <w:lang w:eastAsia="da-DK"/>
            </w:rPr>
          </w:pPr>
          <w:hyperlink w:anchor="_Toc68690214" w:history="1">
            <w:r w:rsidR="00CA36F8" w:rsidRPr="00CE39E8">
              <w:rPr>
                <w:rStyle w:val="Hyperlink"/>
                <w:noProof/>
              </w:rPr>
              <w:t>1.2 Koordinering med relevante initiativer og institutioner</w:t>
            </w:r>
            <w:r w:rsidR="00CA36F8">
              <w:rPr>
                <w:noProof/>
                <w:webHidden/>
              </w:rPr>
              <w:tab/>
            </w:r>
            <w:r w:rsidR="00CA36F8">
              <w:rPr>
                <w:noProof/>
                <w:webHidden/>
              </w:rPr>
              <w:fldChar w:fldCharType="begin"/>
            </w:r>
            <w:r w:rsidR="00CA36F8">
              <w:rPr>
                <w:noProof/>
                <w:webHidden/>
              </w:rPr>
              <w:instrText xml:space="preserve"> PAGEREF _Toc68690214 \h </w:instrText>
            </w:r>
            <w:r w:rsidR="00CA36F8">
              <w:rPr>
                <w:noProof/>
                <w:webHidden/>
              </w:rPr>
            </w:r>
            <w:r w:rsidR="00CA36F8">
              <w:rPr>
                <w:noProof/>
                <w:webHidden/>
              </w:rPr>
              <w:fldChar w:fldCharType="separate"/>
            </w:r>
            <w:r w:rsidR="00DE5ABF">
              <w:rPr>
                <w:noProof/>
                <w:webHidden/>
              </w:rPr>
              <w:t>8</w:t>
            </w:r>
            <w:r w:rsidR="00CA36F8">
              <w:rPr>
                <w:noProof/>
                <w:webHidden/>
              </w:rPr>
              <w:fldChar w:fldCharType="end"/>
            </w:r>
          </w:hyperlink>
        </w:p>
        <w:p w14:paraId="14B624BB" w14:textId="17E58AA7" w:rsidR="00CA36F8" w:rsidRDefault="00E875A0">
          <w:pPr>
            <w:pStyle w:val="Indholdsfortegnelse3"/>
            <w:tabs>
              <w:tab w:val="right" w:leader="dot" w:pos="13426"/>
            </w:tabs>
            <w:rPr>
              <w:rFonts w:eastAsiaTheme="minorEastAsia"/>
              <w:noProof/>
              <w:lang w:eastAsia="da-DK"/>
            </w:rPr>
          </w:pPr>
          <w:hyperlink w:anchor="_Toc68690215" w:history="1">
            <w:r w:rsidR="00CA36F8" w:rsidRPr="00CE39E8">
              <w:rPr>
                <w:rStyle w:val="Hyperlink"/>
                <w:noProof/>
              </w:rPr>
              <w:t>1.3 Mål og målsætninger for reduktion og tilpasning</w:t>
            </w:r>
            <w:r w:rsidR="00CA36F8">
              <w:rPr>
                <w:noProof/>
                <w:webHidden/>
              </w:rPr>
              <w:tab/>
            </w:r>
            <w:r w:rsidR="00CA36F8">
              <w:rPr>
                <w:noProof/>
                <w:webHidden/>
              </w:rPr>
              <w:fldChar w:fldCharType="begin"/>
            </w:r>
            <w:r w:rsidR="00CA36F8">
              <w:rPr>
                <w:noProof/>
                <w:webHidden/>
              </w:rPr>
              <w:instrText xml:space="preserve"> PAGEREF _Toc68690215 \h </w:instrText>
            </w:r>
            <w:r w:rsidR="00CA36F8">
              <w:rPr>
                <w:noProof/>
                <w:webHidden/>
              </w:rPr>
            </w:r>
            <w:r w:rsidR="00CA36F8">
              <w:rPr>
                <w:noProof/>
                <w:webHidden/>
              </w:rPr>
              <w:fldChar w:fldCharType="separate"/>
            </w:r>
            <w:r w:rsidR="00DE5ABF">
              <w:rPr>
                <w:noProof/>
                <w:webHidden/>
              </w:rPr>
              <w:t>13</w:t>
            </w:r>
            <w:r w:rsidR="00CA36F8">
              <w:rPr>
                <w:noProof/>
                <w:webHidden/>
              </w:rPr>
              <w:fldChar w:fldCharType="end"/>
            </w:r>
          </w:hyperlink>
        </w:p>
        <w:p w14:paraId="2AABD98D" w14:textId="40A6B2D0" w:rsidR="00CA36F8" w:rsidRDefault="00E875A0">
          <w:pPr>
            <w:pStyle w:val="Indholdsfortegnelse3"/>
            <w:tabs>
              <w:tab w:val="right" w:leader="dot" w:pos="13426"/>
            </w:tabs>
            <w:rPr>
              <w:rFonts w:eastAsiaTheme="minorEastAsia"/>
              <w:noProof/>
              <w:lang w:eastAsia="da-DK"/>
            </w:rPr>
          </w:pPr>
          <w:hyperlink w:anchor="_Toc68690216" w:history="1">
            <w:r w:rsidR="00CA36F8" w:rsidRPr="00CE39E8">
              <w:rPr>
                <w:rStyle w:val="Hyperlink"/>
                <w:noProof/>
              </w:rPr>
              <w:t>1.4 Personaleressourcer</w:t>
            </w:r>
            <w:r w:rsidR="00CA36F8">
              <w:rPr>
                <w:noProof/>
                <w:webHidden/>
              </w:rPr>
              <w:tab/>
            </w:r>
            <w:r w:rsidR="00CA36F8">
              <w:rPr>
                <w:noProof/>
                <w:webHidden/>
              </w:rPr>
              <w:fldChar w:fldCharType="begin"/>
            </w:r>
            <w:r w:rsidR="00CA36F8">
              <w:rPr>
                <w:noProof/>
                <w:webHidden/>
              </w:rPr>
              <w:instrText xml:space="preserve"> PAGEREF _Toc68690216 \h </w:instrText>
            </w:r>
            <w:r w:rsidR="00CA36F8">
              <w:rPr>
                <w:noProof/>
                <w:webHidden/>
              </w:rPr>
            </w:r>
            <w:r w:rsidR="00CA36F8">
              <w:rPr>
                <w:noProof/>
                <w:webHidden/>
              </w:rPr>
              <w:fldChar w:fldCharType="separate"/>
            </w:r>
            <w:r w:rsidR="00DE5ABF">
              <w:rPr>
                <w:noProof/>
                <w:webHidden/>
              </w:rPr>
              <w:t>17</w:t>
            </w:r>
            <w:r w:rsidR="00CA36F8">
              <w:rPr>
                <w:noProof/>
                <w:webHidden/>
              </w:rPr>
              <w:fldChar w:fldCharType="end"/>
            </w:r>
          </w:hyperlink>
        </w:p>
        <w:p w14:paraId="1DC5B1DE" w14:textId="2565F11E" w:rsidR="00CA36F8" w:rsidRDefault="00E875A0">
          <w:pPr>
            <w:pStyle w:val="Indholdsfortegnelse3"/>
            <w:tabs>
              <w:tab w:val="right" w:leader="dot" w:pos="13426"/>
            </w:tabs>
            <w:rPr>
              <w:rFonts w:eastAsiaTheme="minorEastAsia"/>
              <w:noProof/>
              <w:lang w:eastAsia="da-DK"/>
            </w:rPr>
          </w:pPr>
          <w:hyperlink w:anchor="_Toc68690217" w:history="1">
            <w:r w:rsidR="00CA36F8" w:rsidRPr="00CE39E8">
              <w:rPr>
                <w:rStyle w:val="Hyperlink"/>
                <w:noProof/>
              </w:rPr>
              <w:t>1.5 Kommunikation, udbredelse og meningsdannelse</w:t>
            </w:r>
            <w:r w:rsidR="00CA36F8">
              <w:rPr>
                <w:noProof/>
                <w:webHidden/>
              </w:rPr>
              <w:tab/>
            </w:r>
            <w:r w:rsidR="00CA36F8">
              <w:rPr>
                <w:noProof/>
                <w:webHidden/>
              </w:rPr>
              <w:fldChar w:fldCharType="begin"/>
            </w:r>
            <w:r w:rsidR="00CA36F8">
              <w:rPr>
                <w:noProof/>
                <w:webHidden/>
              </w:rPr>
              <w:instrText xml:space="preserve"> PAGEREF _Toc68690217 \h </w:instrText>
            </w:r>
            <w:r w:rsidR="00CA36F8">
              <w:rPr>
                <w:noProof/>
                <w:webHidden/>
              </w:rPr>
            </w:r>
            <w:r w:rsidR="00CA36F8">
              <w:rPr>
                <w:noProof/>
                <w:webHidden/>
              </w:rPr>
              <w:fldChar w:fldCharType="separate"/>
            </w:r>
            <w:r w:rsidR="00DE5ABF">
              <w:rPr>
                <w:noProof/>
                <w:webHidden/>
              </w:rPr>
              <w:t>17</w:t>
            </w:r>
            <w:r w:rsidR="00CA36F8">
              <w:rPr>
                <w:noProof/>
                <w:webHidden/>
              </w:rPr>
              <w:fldChar w:fldCharType="end"/>
            </w:r>
          </w:hyperlink>
        </w:p>
        <w:p w14:paraId="44455B9A" w14:textId="6FB75546" w:rsidR="00CA36F8" w:rsidRDefault="00E875A0">
          <w:pPr>
            <w:pStyle w:val="Indholdsfortegnelse2"/>
            <w:tabs>
              <w:tab w:val="right" w:leader="dot" w:pos="13426"/>
            </w:tabs>
            <w:rPr>
              <w:rFonts w:eastAsiaTheme="minorEastAsia"/>
              <w:noProof/>
              <w:lang w:eastAsia="da-DK"/>
            </w:rPr>
          </w:pPr>
          <w:hyperlink w:anchor="_Toc68690218" w:history="1">
            <w:r w:rsidR="00CA36F8" w:rsidRPr="00CE39E8">
              <w:rPr>
                <w:rStyle w:val="Hyperlink"/>
                <w:noProof/>
              </w:rPr>
              <w:t xml:space="preserve">Søjle 2: </w:t>
            </w:r>
            <w:r w:rsidR="00CA36F8" w:rsidRPr="00CE39E8">
              <w:rPr>
                <w:rStyle w:val="Hyperlink"/>
                <w:iCs/>
                <w:noProof/>
              </w:rPr>
              <w:t>Udfordringer og muligheder</w:t>
            </w:r>
            <w:r w:rsidR="00CA36F8">
              <w:rPr>
                <w:noProof/>
                <w:webHidden/>
              </w:rPr>
              <w:tab/>
            </w:r>
            <w:r w:rsidR="00CA36F8">
              <w:rPr>
                <w:noProof/>
                <w:webHidden/>
              </w:rPr>
              <w:fldChar w:fldCharType="begin"/>
            </w:r>
            <w:r w:rsidR="00CA36F8">
              <w:rPr>
                <w:noProof/>
                <w:webHidden/>
              </w:rPr>
              <w:instrText xml:space="preserve"> PAGEREF _Toc68690218 \h </w:instrText>
            </w:r>
            <w:r w:rsidR="00CA36F8">
              <w:rPr>
                <w:noProof/>
                <w:webHidden/>
              </w:rPr>
            </w:r>
            <w:r w:rsidR="00CA36F8">
              <w:rPr>
                <w:noProof/>
                <w:webHidden/>
              </w:rPr>
              <w:fldChar w:fldCharType="separate"/>
            </w:r>
            <w:r w:rsidR="00DE5ABF">
              <w:rPr>
                <w:noProof/>
                <w:webHidden/>
              </w:rPr>
              <w:t>21</w:t>
            </w:r>
            <w:r w:rsidR="00CA36F8">
              <w:rPr>
                <w:noProof/>
                <w:webHidden/>
              </w:rPr>
              <w:fldChar w:fldCharType="end"/>
            </w:r>
          </w:hyperlink>
        </w:p>
        <w:p w14:paraId="33D80780" w14:textId="682DFE5B" w:rsidR="00CA36F8" w:rsidRDefault="00E875A0">
          <w:pPr>
            <w:pStyle w:val="Indholdsfortegnelse3"/>
            <w:tabs>
              <w:tab w:val="right" w:leader="dot" w:pos="13426"/>
            </w:tabs>
            <w:rPr>
              <w:rFonts w:eastAsiaTheme="minorEastAsia"/>
              <w:noProof/>
              <w:lang w:eastAsia="da-DK"/>
            </w:rPr>
          </w:pPr>
          <w:hyperlink w:anchor="_Toc68690219" w:history="1">
            <w:r w:rsidR="00CA36F8" w:rsidRPr="00CE39E8">
              <w:rPr>
                <w:rStyle w:val="Hyperlink"/>
                <w:noProof/>
              </w:rPr>
              <w:t>2.1 Kommunernes kontekst</w:t>
            </w:r>
            <w:r w:rsidR="00CA36F8">
              <w:rPr>
                <w:noProof/>
                <w:webHidden/>
              </w:rPr>
              <w:tab/>
            </w:r>
            <w:r w:rsidR="00CA36F8">
              <w:rPr>
                <w:noProof/>
                <w:webHidden/>
              </w:rPr>
              <w:fldChar w:fldCharType="begin"/>
            </w:r>
            <w:r w:rsidR="00CA36F8">
              <w:rPr>
                <w:noProof/>
                <w:webHidden/>
              </w:rPr>
              <w:instrText xml:space="preserve"> PAGEREF _Toc68690219 \h </w:instrText>
            </w:r>
            <w:r w:rsidR="00CA36F8">
              <w:rPr>
                <w:noProof/>
                <w:webHidden/>
              </w:rPr>
            </w:r>
            <w:r w:rsidR="00CA36F8">
              <w:rPr>
                <w:noProof/>
                <w:webHidden/>
              </w:rPr>
              <w:fldChar w:fldCharType="separate"/>
            </w:r>
            <w:r w:rsidR="00DE5ABF">
              <w:rPr>
                <w:noProof/>
                <w:webHidden/>
              </w:rPr>
              <w:t>21</w:t>
            </w:r>
            <w:r w:rsidR="00CA36F8">
              <w:rPr>
                <w:noProof/>
                <w:webHidden/>
              </w:rPr>
              <w:fldChar w:fldCharType="end"/>
            </w:r>
          </w:hyperlink>
        </w:p>
        <w:p w14:paraId="01A48A34" w14:textId="28B2B6DF" w:rsidR="00CA36F8" w:rsidRDefault="00E875A0">
          <w:pPr>
            <w:pStyle w:val="Indholdsfortegnelse3"/>
            <w:tabs>
              <w:tab w:val="right" w:leader="dot" w:pos="13426"/>
            </w:tabs>
            <w:rPr>
              <w:rFonts w:eastAsiaTheme="minorEastAsia"/>
              <w:noProof/>
              <w:lang w:eastAsia="da-DK"/>
            </w:rPr>
          </w:pPr>
          <w:hyperlink w:anchor="_Toc68690220" w:history="1">
            <w:r w:rsidR="00CA36F8" w:rsidRPr="00CE39E8">
              <w:rPr>
                <w:rStyle w:val="Hyperlink"/>
                <w:noProof/>
              </w:rPr>
              <w:t>2.2 Kommunernes forvaltning og beføjelser</w:t>
            </w:r>
            <w:r w:rsidR="00CA36F8">
              <w:rPr>
                <w:noProof/>
                <w:webHidden/>
              </w:rPr>
              <w:tab/>
            </w:r>
            <w:r w:rsidR="00CA36F8">
              <w:rPr>
                <w:noProof/>
                <w:webHidden/>
              </w:rPr>
              <w:fldChar w:fldCharType="begin"/>
            </w:r>
            <w:r w:rsidR="00CA36F8">
              <w:rPr>
                <w:noProof/>
                <w:webHidden/>
              </w:rPr>
              <w:instrText xml:space="preserve"> PAGEREF _Toc68690220 \h </w:instrText>
            </w:r>
            <w:r w:rsidR="00CA36F8">
              <w:rPr>
                <w:noProof/>
                <w:webHidden/>
              </w:rPr>
            </w:r>
            <w:r w:rsidR="00CA36F8">
              <w:rPr>
                <w:noProof/>
                <w:webHidden/>
              </w:rPr>
              <w:fldChar w:fldCharType="separate"/>
            </w:r>
            <w:r w:rsidR="00DE5ABF">
              <w:rPr>
                <w:noProof/>
                <w:webHidden/>
              </w:rPr>
              <w:t>24</w:t>
            </w:r>
            <w:r w:rsidR="00CA36F8">
              <w:rPr>
                <w:noProof/>
                <w:webHidden/>
              </w:rPr>
              <w:fldChar w:fldCharType="end"/>
            </w:r>
          </w:hyperlink>
        </w:p>
        <w:p w14:paraId="2056920F" w14:textId="02D52FA5" w:rsidR="00CA36F8" w:rsidRDefault="00E875A0">
          <w:pPr>
            <w:pStyle w:val="Indholdsfortegnelse3"/>
            <w:tabs>
              <w:tab w:val="right" w:leader="dot" w:pos="13426"/>
            </w:tabs>
            <w:rPr>
              <w:rFonts w:eastAsiaTheme="minorEastAsia"/>
              <w:noProof/>
              <w:lang w:eastAsia="da-DK"/>
            </w:rPr>
          </w:pPr>
          <w:hyperlink w:anchor="_Toc68690221" w:history="1">
            <w:r w:rsidR="00CA36F8" w:rsidRPr="00CE39E8">
              <w:rPr>
                <w:rStyle w:val="Hyperlink"/>
                <w:noProof/>
              </w:rPr>
              <w:t>2.3 Opgørelse af drivhusgasemissioner</w:t>
            </w:r>
            <w:r w:rsidR="00CA36F8">
              <w:rPr>
                <w:noProof/>
                <w:webHidden/>
              </w:rPr>
              <w:tab/>
            </w:r>
            <w:r w:rsidR="00CA36F8">
              <w:rPr>
                <w:noProof/>
                <w:webHidden/>
              </w:rPr>
              <w:fldChar w:fldCharType="begin"/>
            </w:r>
            <w:r w:rsidR="00CA36F8">
              <w:rPr>
                <w:noProof/>
                <w:webHidden/>
              </w:rPr>
              <w:instrText xml:space="preserve"> PAGEREF _Toc68690221 \h </w:instrText>
            </w:r>
            <w:r w:rsidR="00CA36F8">
              <w:rPr>
                <w:noProof/>
                <w:webHidden/>
              </w:rPr>
            </w:r>
            <w:r w:rsidR="00CA36F8">
              <w:rPr>
                <w:noProof/>
                <w:webHidden/>
              </w:rPr>
              <w:fldChar w:fldCharType="separate"/>
            </w:r>
            <w:r w:rsidR="00DE5ABF">
              <w:rPr>
                <w:noProof/>
                <w:webHidden/>
              </w:rPr>
              <w:t>25</w:t>
            </w:r>
            <w:r w:rsidR="00CA36F8">
              <w:rPr>
                <w:noProof/>
                <w:webHidden/>
              </w:rPr>
              <w:fldChar w:fldCharType="end"/>
            </w:r>
          </w:hyperlink>
        </w:p>
        <w:p w14:paraId="342E0086" w14:textId="34D2D0B8" w:rsidR="00CA36F8" w:rsidRDefault="00E875A0">
          <w:pPr>
            <w:pStyle w:val="Indholdsfortegnelse3"/>
            <w:tabs>
              <w:tab w:val="right" w:leader="dot" w:pos="13426"/>
            </w:tabs>
            <w:rPr>
              <w:rFonts w:eastAsiaTheme="minorEastAsia"/>
              <w:noProof/>
              <w:lang w:eastAsia="da-DK"/>
            </w:rPr>
          </w:pPr>
          <w:hyperlink w:anchor="_Toc68690222" w:history="1">
            <w:r w:rsidR="00CA36F8" w:rsidRPr="00CE39E8">
              <w:rPr>
                <w:rStyle w:val="Hyperlink"/>
                <w:noProof/>
              </w:rPr>
              <w:t>2.4 Udledningsstier – business-as-usual (BAU) og reduktionssti til 2050</w:t>
            </w:r>
            <w:r w:rsidR="00CA36F8">
              <w:rPr>
                <w:noProof/>
                <w:webHidden/>
              </w:rPr>
              <w:tab/>
            </w:r>
            <w:r w:rsidR="00CA36F8">
              <w:rPr>
                <w:noProof/>
                <w:webHidden/>
              </w:rPr>
              <w:fldChar w:fldCharType="begin"/>
            </w:r>
            <w:r w:rsidR="00CA36F8">
              <w:rPr>
                <w:noProof/>
                <w:webHidden/>
              </w:rPr>
              <w:instrText xml:space="preserve"> PAGEREF _Toc68690222 \h </w:instrText>
            </w:r>
            <w:r w:rsidR="00CA36F8">
              <w:rPr>
                <w:noProof/>
                <w:webHidden/>
              </w:rPr>
            </w:r>
            <w:r w:rsidR="00CA36F8">
              <w:rPr>
                <w:noProof/>
                <w:webHidden/>
              </w:rPr>
              <w:fldChar w:fldCharType="separate"/>
            </w:r>
            <w:r w:rsidR="00DE5ABF">
              <w:rPr>
                <w:noProof/>
                <w:webHidden/>
              </w:rPr>
              <w:t>26</w:t>
            </w:r>
            <w:r w:rsidR="00CA36F8">
              <w:rPr>
                <w:noProof/>
                <w:webHidden/>
              </w:rPr>
              <w:fldChar w:fldCharType="end"/>
            </w:r>
          </w:hyperlink>
        </w:p>
        <w:p w14:paraId="63D6E710" w14:textId="42A39D66" w:rsidR="00CA36F8" w:rsidRDefault="00E875A0">
          <w:pPr>
            <w:pStyle w:val="Indholdsfortegnelse3"/>
            <w:tabs>
              <w:tab w:val="right" w:leader="dot" w:pos="13426"/>
            </w:tabs>
            <w:rPr>
              <w:rFonts w:eastAsiaTheme="minorEastAsia"/>
              <w:noProof/>
              <w:lang w:eastAsia="da-DK"/>
            </w:rPr>
          </w:pPr>
          <w:hyperlink w:anchor="_Toc68690223" w:history="1">
            <w:r w:rsidR="00CA36F8" w:rsidRPr="00CE39E8">
              <w:rPr>
                <w:rStyle w:val="Hyperlink"/>
                <w:noProof/>
              </w:rPr>
              <w:t>2.5 Vurdering af klimarisici (klimatilpasning)</w:t>
            </w:r>
            <w:r w:rsidR="00CA36F8">
              <w:rPr>
                <w:noProof/>
                <w:webHidden/>
              </w:rPr>
              <w:tab/>
            </w:r>
            <w:r w:rsidR="00CA36F8">
              <w:rPr>
                <w:noProof/>
                <w:webHidden/>
              </w:rPr>
              <w:fldChar w:fldCharType="begin"/>
            </w:r>
            <w:r w:rsidR="00CA36F8">
              <w:rPr>
                <w:noProof/>
                <w:webHidden/>
              </w:rPr>
              <w:instrText xml:space="preserve"> PAGEREF _Toc68690223 \h </w:instrText>
            </w:r>
            <w:r w:rsidR="00CA36F8">
              <w:rPr>
                <w:noProof/>
                <w:webHidden/>
              </w:rPr>
            </w:r>
            <w:r w:rsidR="00CA36F8">
              <w:rPr>
                <w:noProof/>
                <w:webHidden/>
              </w:rPr>
              <w:fldChar w:fldCharType="separate"/>
            </w:r>
            <w:r w:rsidR="00DE5ABF">
              <w:rPr>
                <w:noProof/>
                <w:webHidden/>
              </w:rPr>
              <w:t>28</w:t>
            </w:r>
            <w:r w:rsidR="00CA36F8">
              <w:rPr>
                <w:noProof/>
                <w:webHidden/>
              </w:rPr>
              <w:fldChar w:fldCharType="end"/>
            </w:r>
          </w:hyperlink>
        </w:p>
        <w:p w14:paraId="466B32DB" w14:textId="5FF87733" w:rsidR="00CA36F8" w:rsidRDefault="00E875A0">
          <w:pPr>
            <w:pStyle w:val="Indholdsfortegnelse2"/>
            <w:tabs>
              <w:tab w:val="right" w:leader="dot" w:pos="13426"/>
            </w:tabs>
            <w:rPr>
              <w:rFonts w:eastAsiaTheme="minorEastAsia"/>
              <w:noProof/>
              <w:lang w:eastAsia="da-DK"/>
            </w:rPr>
          </w:pPr>
          <w:hyperlink w:anchor="_Toc68690224" w:history="1">
            <w:r w:rsidR="00CA36F8" w:rsidRPr="00CE39E8">
              <w:rPr>
                <w:rStyle w:val="Hyperlink"/>
                <w:bCs/>
                <w:noProof/>
              </w:rPr>
              <w:t>Søjle 3</w:t>
            </w:r>
            <w:r w:rsidR="00CA36F8" w:rsidRPr="00CE39E8">
              <w:rPr>
                <w:rStyle w:val="Hyperlink"/>
                <w:bCs/>
                <w:iCs/>
                <w:noProof/>
              </w:rPr>
              <w:t>:</w:t>
            </w:r>
            <w:r w:rsidR="00CA36F8" w:rsidRPr="00CE39E8">
              <w:rPr>
                <w:rStyle w:val="Hyperlink"/>
                <w:bCs/>
                <w:noProof/>
              </w:rPr>
              <w:t xml:space="preserve"> Fremskyndelse og </w:t>
            </w:r>
            <w:r w:rsidR="00CA36F8" w:rsidRPr="00CE39E8">
              <w:rPr>
                <w:rStyle w:val="Hyperlink"/>
                <w:noProof/>
              </w:rPr>
              <w:t>implementering af indsatser</w:t>
            </w:r>
            <w:r w:rsidR="00CA36F8">
              <w:rPr>
                <w:noProof/>
                <w:webHidden/>
              </w:rPr>
              <w:tab/>
            </w:r>
            <w:r w:rsidR="00CA36F8">
              <w:rPr>
                <w:noProof/>
                <w:webHidden/>
              </w:rPr>
              <w:fldChar w:fldCharType="begin"/>
            </w:r>
            <w:r w:rsidR="00CA36F8">
              <w:rPr>
                <w:noProof/>
                <w:webHidden/>
              </w:rPr>
              <w:instrText xml:space="preserve"> PAGEREF _Toc68690224 \h </w:instrText>
            </w:r>
            <w:r w:rsidR="00CA36F8">
              <w:rPr>
                <w:noProof/>
                <w:webHidden/>
              </w:rPr>
            </w:r>
            <w:r w:rsidR="00CA36F8">
              <w:rPr>
                <w:noProof/>
                <w:webHidden/>
              </w:rPr>
              <w:fldChar w:fldCharType="separate"/>
            </w:r>
            <w:r w:rsidR="00DE5ABF">
              <w:rPr>
                <w:noProof/>
                <w:webHidden/>
              </w:rPr>
              <w:t>32</w:t>
            </w:r>
            <w:r w:rsidR="00CA36F8">
              <w:rPr>
                <w:noProof/>
                <w:webHidden/>
              </w:rPr>
              <w:fldChar w:fldCharType="end"/>
            </w:r>
          </w:hyperlink>
        </w:p>
        <w:p w14:paraId="198ADC38" w14:textId="134A4D9F" w:rsidR="00CA36F8" w:rsidRDefault="00E875A0">
          <w:pPr>
            <w:pStyle w:val="Indholdsfortegnelse3"/>
            <w:tabs>
              <w:tab w:val="right" w:leader="dot" w:pos="13426"/>
            </w:tabs>
            <w:rPr>
              <w:rFonts w:eastAsiaTheme="minorEastAsia"/>
              <w:noProof/>
              <w:lang w:eastAsia="da-DK"/>
            </w:rPr>
          </w:pPr>
          <w:hyperlink w:anchor="_Toc68690225" w:history="1">
            <w:r w:rsidR="00CA36F8" w:rsidRPr="00CE39E8">
              <w:rPr>
                <w:rStyle w:val="Hyperlink"/>
                <w:noProof/>
              </w:rPr>
              <w:t>3.1 Reduktions- og tilpasningstiltag udviklet til at være ligelige og inkluderende</w:t>
            </w:r>
            <w:r w:rsidR="00CA36F8">
              <w:rPr>
                <w:noProof/>
                <w:webHidden/>
              </w:rPr>
              <w:tab/>
            </w:r>
            <w:r w:rsidR="00CA36F8">
              <w:rPr>
                <w:noProof/>
                <w:webHidden/>
              </w:rPr>
              <w:fldChar w:fldCharType="begin"/>
            </w:r>
            <w:r w:rsidR="00CA36F8">
              <w:rPr>
                <w:noProof/>
                <w:webHidden/>
              </w:rPr>
              <w:instrText xml:space="preserve"> PAGEREF _Toc68690225 \h </w:instrText>
            </w:r>
            <w:r w:rsidR="00CA36F8">
              <w:rPr>
                <w:noProof/>
                <w:webHidden/>
              </w:rPr>
            </w:r>
            <w:r w:rsidR="00CA36F8">
              <w:rPr>
                <w:noProof/>
                <w:webHidden/>
              </w:rPr>
              <w:fldChar w:fldCharType="separate"/>
            </w:r>
            <w:r w:rsidR="00DE5ABF">
              <w:rPr>
                <w:noProof/>
                <w:webHidden/>
              </w:rPr>
              <w:t>32</w:t>
            </w:r>
            <w:r w:rsidR="00CA36F8">
              <w:rPr>
                <w:noProof/>
                <w:webHidden/>
              </w:rPr>
              <w:fldChar w:fldCharType="end"/>
            </w:r>
          </w:hyperlink>
        </w:p>
        <w:p w14:paraId="7F2F0FF4" w14:textId="554FA472" w:rsidR="00CA36F8" w:rsidRDefault="00E875A0">
          <w:pPr>
            <w:pStyle w:val="Indholdsfortegnelse3"/>
            <w:tabs>
              <w:tab w:val="right" w:leader="dot" w:pos="13426"/>
            </w:tabs>
            <w:rPr>
              <w:rFonts w:eastAsiaTheme="minorEastAsia"/>
              <w:noProof/>
              <w:lang w:eastAsia="da-DK"/>
            </w:rPr>
          </w:pPr>
          <w:hyperlink w:anchor="_Toc68690226" w:history="1">
            <w:r w:rsidR="00CA36F8" w:rsidRPr="00CE39E8">
              <w:rPr>
                <w:rStyle w:val="Hyperlink"/>
                <w:noProof/>
              </w:rPr>
              <w:t>3.2 Identifikation af barrierer</w:t>
            </w:r>
            <w:r w:rsidR="00CA36F8">
              <w:rPr>
                <w:noProof/>
                <w:webHidden/>
              </w:rPr>
              <w:tab/>
            </w:r>
            <w:r w:rsidR="00CA36F8">
              <w:rPr>
                <w:noProof/>
                <w:webHidden/>
              </w:rPr>
              <w:fldChar w:fldCharType="begin"/>
            </w:r>
            <w:r w:rsidR="00CA36F8">
              <w:rPr>
                <w:noProof/>
                <w:webHidden/>
              </w:rPr>
              <w:instrText xml:space="preserve"> PAGEREF _Toc68690226 \h </w:instrText>
            </w:r>
            <w:r w:rsidR="00CA36F8">
              <w:rPr>
                <w:noProof/>
                <w:webHidden/>
              </w:rPr>
            </w:r>
            <w:r w:rsidR="00CA36F8">
              <w:rPr>
                <w:noProof/>
                <w:webHidden/>
              </w:rPr>
              <w:fldChar w:fldCharType="separate"/>
            </w:r>
            <w:r w:rsidR="00DE5ABF">
              <w:rPr>
                <w:noProof/>
                <w:webHidden/>
              </w:rPr>
              <w:t>37</w:t>
            </w:r>
            <w:r w:rsidR="00CA36F8">
              <w:rPr>
                <w:noProof/>
                <w:webHidden/>
              </w:rPr>
              <w:fldChar w:fldCharType="end"/>
            </w:r>
          </w:hyperlink>
        </w:p>
        <w:p w14:paraId="4B840C02" w14:textId="0AC6FDE2" w:rsidR="00CA36F8" w:rsidRDefault="00E875A0">
          <w:pPr>
            <w:pStyle w:val="Indholdsfortegnelse3"/>
            <w:tabs>
              <w:tab w:val="right" w:leader="dot" w:pos="13426"/>
            </w:tabs>
            <w:rPr>
              <w:rFonts w:eastAsiaTheme="minorEastAsia"/>
              <w:noProof/>
              <w:lang w:eastAsia="da-DK"/>
            </w:rPr>
          </w:pPr>
          <w:hyperlink w:anchor="_Toc68690227" w:history="1">
            <w:r w:rsidR="00CA36F8" w:rsidRPr="00CE39E8">
              <w:rPr>
                <w:rStyle w:val="Hyperlink"/>
                <w:noProof/>
              </w:rPr>
              <w:t>3.3 Manko</w:t>
            </w:r>
            <w:r w:rsidR="00CA36F8">
              <w:rPr>
                <w:noProof/>
                <w:webHidden/>
              </w:rPr>
              <w:tab/>
            </w:r>
            <w:r w:rsidR="00CA36F8">
              <w:rPr>
                <w:noProof/>
                <w:webHidden/>
              </w:rPr>
              <w:fldChar w:fldCharType="begin"/>
            </w:r>
            <w:r w:rsidR="00CA36F8">
              <w:rPr>
                <w:noProof/>
                <w:webHidden/>
              </w:rPr>
              <w:instrText xml:space="preserve"> PAGEREF _Toc68690227 \h </w:instrText>
            </w:r>
            <w:r w:rsidR="00CA36F8">
              <w:rPr>
                <w:noProof/>
                <w:webHidden/>
              </w:rPr>
            </w:r>
            <w:r w:rsidR="00CA36F8">
              <w:rPr>
                <w:noProof/>
                <w:webHidden/>
              </w:rPr>
              <w:fldChar w:fldCharType="separate"/>
            </w:r>
            <w:r w:rsidR="00DE5ABF">
              <w:rPr>
                <w:noProof/>
                <w:webHidden/>
              </w:rPr>
              <w:t>38</w:t>
            </w:r>
            <w:r w:rsidR="00CA36F8">
              <w:rPr>
                <w:noProof/>
                <w:webHidden/>
              </w:rPr>
              <w:fldChar w:fldCharType="end"/>
            </w:r>
          </w:hyperlink>
        </w:p>
        <w:p w14:paraId="23CD990C" w14:textId="06A4D0ED" w:rsidR="00CA36F8" w:rsidRDefault="00E875A0">
          <w:pPr>
            <w:pStyle w:val="Indholdsfortegnelse3"/>
            <w:tabs>
              <w:tab w:val="right" w:leader="dot" w:pos="13426"/>
            </w:tabs>
            <w:rPr>
              <w:rFonts w:eastAsiaTheme="minorEastAsia"/>
              <w:noProof/>
              <w:lang w:eastAsia="da-DK"/>
            </w:rPr>
          </w:pPr>
          <w:hyperlink w:anchor="_Toc68690228" w:history="1">
            <w:r w:rsidR="00CA36F8" w:rsidRPr="00CE39E8">
              <w:rPr>
                <w:rStyle w:val="Hyperlink"/>
                <w:noProof/>
              </w:rPr>
              <w:t>3.4 Monitorering, evaluering og justering</w:t>
            </w:r>
            <w:r w:rsidR="00CA36F8">
              <w:rPr>
                <w:noProof/>
                <w:webHidden/>
              </w:rPr>
              <w:tab/>
            </w:r>
            <w:r w:rsidR="00CA36F8">
              <w:rPr>
                <w:noProof/>
                <w:webHidden/>
              </w:rPr>
              <w:fldChar w:fldCharType="begin"/>
            </w:r>
            <w:r w:rsidR="00CA36F8">
              <w:rPr>
                <w:noProof/>
                <w:webHidden/>
              </w:rPr>
              <w:instrText xml:space="preserve"> PAGEREF _Toc68690228 \h </w:instrText>
            </w:r>
            <w:r w:rsidR="00CA36F8">
              <w:rPr>
                <w:noProof/>
                <w:webHidden/>
              </w:rPr>
            </w:r>
            <w:r w:rsidR="00CA36F8">
              <w:rPr>
                <w:noProof/>
                <w:webHidden/>
              </w:rPr>
              <w:fldChar w:fldCharType="separate"/>
            </w:r>
            <w:r w:rsidR="00DE5ABF">
              <w:rPr>
                <w:noProof/>
                <w:webHidden/>
              </w:rPr>
              <w:t>38</w:t>
            </w:r>
            <w:r w:rsidR="00CA36F8">
              <w:rPr>
                <w:noProof/>
                <w:webHidden/>
              </w:rPr>
              <w:fldChar w:fldCharType="end"/>
            </w:r>
          </w:hyperlink>
        </w:p>
        <w:p w14:paraId="34B196E4" w14:textId="56B6EDDD" w:rsidR="00506E00" w:rsidRPr="00B978AE" w:rsidRDefault="00B978AE" w:rsidP="00B978AE">
          <w:r>
            <w:rPr>
              <w:b/>
              <w:bCs/>
            </w:rPr>
            <w:fldChar w:fldCharType="end"/>
          </w:r>
        </w:p>
      </w:sdtContent>
    </w:sdt>
    <w:p w14:paraId="019B3DDD" w14:textId="77AEEA3B" w:rsidR="00CA36F8" w:rsidRDefault="00596A66">
      <w:bookmarkStart w:id="0" w:name="_Toc68082648"/>
      <w:r>
        <w:rPr>
          <w:b/>
          <w:i/>
        </w:rPr>
        <w:br w:type="page"/>
      </w:r>
    </w:p>
    <w:p w14:paraId="51EF776D" w14:textId="67B81E85" w:rsidR="00CA36F8" w:rsidRDefault="00CA36F8">
      <w:pPr>
        <w:rPr>
          <w:noProof/>
        </w:rPr>
      </w:pPr>
      <w:r>
        <w:rPr>
          <w:noProof/>
          <w:lang w:eastAsia="da-DK"/>
        </w:rPr>
        <w:lastRenderedPageBreak/>
        <w:drawing>
          <wp:anchor distT="0" distB="0" distL="114300" distR="114300" simplePos="0" relativeHeight="251664384" behindDoc="0" locked="0" layoutInCell="1" allowOverlap="1" wp14:anchorId="0437E1C5" wp14:editId="1337D101">
            <wp:simplePos x="0" y="0"/>
            <wp:positionH relativeFrom="page">
              <wp:align>center</wp:align>
            </wp:positionH>
            <wp:positionV relativeFrom="page">
              <wp:align>center</wp:align>
            </wp:positionV>
            <wp:extent cx="5011200" cy="5983200"/>
            <wp:effectExtent l="0" t="0" r="0" b="0"/>
            <wp:wrapSquare wrapText="bothSides"/>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0353" t="15999" r="21351" b="16855"/>
                    <a:stretch/>
                  </pic:blipFill>
                  <pic:spPr bwMode="auto">
                    <a:xfrm>
                      <a:off x="0" y="0"/>
                      <a:ext cx="5011200" cy="598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04D1FA" w14:textId="65D2EC17" w:rsidR="00CA36F8" w:rsidRDefault="00CA36F8">
      <w:r>
        <w:rPr>
          <w:b/>
          <w:i/>
        </w:rPr>
        <w:br w:type="page"/>
      </w:r>
    </w:p>
    <w:tbl>
      <w:tblPr>
        <w:tblStyle w:val="Almindeligtabel5"/>
        <w:tblW w:w="15593" w:type="dxa"/>
        <w:tblInd w:w="-1134" w:type="dxa"/>
        <w:tblLook w:val="04A0" w:firstRow="1" w:lastRow="0" w:firstColumn="1" w:lastColumn="0" w:noHBand="0" w:noVBand="1"/>
      </w:tblPr>
      <w:tblGrid>
        <w:gridCol w:w="656"/>
        <w:gridCol w:w="1329"/>
        <w:gridCol w:w="2061"/>
        <w:gridCol w:w="8145"/>
        <w:gridCol w:w="3402"/>
      </w:tblGrid>
      <w:tr w:rsidR="0084126C" w14:paraId="5C6A7431" w14:textId="77777777" w:rsidTr="009A0F94">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15593" w:type="dxa"/>
            <w:gridSpan w:val="5"/>
            <w:tcBorders>
              <w:bottom w:val="single" w:sz="4" w:space="0" w:color="A5A5A5" w:themeColor="accent3"/>
            </w:tcBorders>
          </w:tcPr>
          <w:p w14:paraId="54FE05F4" w14:textId="5D3D0C11" w:rsidR="00CA36F8" w:rsidRDefault="00CA36F8" w:rsidP="00B978AE">
            <w:pPr>
              <w:pStyle w:val="Overskrift2"/>
              <w:jc w:val="left"/>
              <w:rPr>
                <w:iCs/>
                <w:color w:val="002060"/>
                <w:sz w:val="36"/>
              </w:rPr>
            </w:pPr>
          </w:p>
          <w:p w14:paraId="1FED8CB0" w14:textId="6F20B649" w:rsidR="00B978AE" w:rsidRDefault="0084126C" w:rsidP="00B978AE">
            <w:pPr>
              <w:pStyle w:val="Overskrift2"/>
              <w:jc w:val="left"/>
              <w:rPr>
                <w:iCs/>
                <w:color w:val="002060"/>
                <w:sz w:val="36"/>
              </w:rPr>
            </w:pPr>
            <w:bookmarkStart w:id="1" w:name="_Toc68690212"/>
            <w:r w:rsidRPr="00CA36F8">
              <w:rPr>
                <w:i w:val="0"/>
                <w:color w:val="002060"/>
                <w:sz w:val="36"/>
              </w:rPr>
              <w:t>Søjle 1: Tilslutning til klimamål og samarbejd</w:t>
            </w:r>
            <w:bookmarkEnd w:id="0"/>
            <w:r w:rsidR="00B978AE" w:rsidRPr="00CA36F8">
              <w:rPr>
                <w:i w:val="0"/>
                <w:color w:val="002060"/>
                <w:sz w:val="36"/>
              </w:rPr>
              <w:t>e</w:t>
            </w:r>
            <w:bookmarkEnd w:id="1"/>
          </w:p>
          <w:p w14:paraId="0254CF67" w14:textId="77777777" w:rsidR="00CA36F8" w:rsidRPr="00CA36F8" w:rsidRDefault="00CA36F8" w:rsidP="00CA36F8"/>
          <w:p w14:paraId="01094A0D" w14:textId="2BFF5BAC" w:rsidR="00B978AE" w:rsidRPr="00B978AE" w:rsidRDefault="00B978AE" w:rsidP="00B978AE">
            <w:pPr>
              <w:jc w:val="left"/>
            </w:pPr>
          </w:p>
        </w:tc>
      </w:tr>
      <w:tr w:rsidR="0084126C" w14:paraId="11E6111E" w14:textId="77777777" w:rsidTr="009A0F94">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bottom w:val="single" w:sz="4" w:space="0" w:color="A5A5A5" w:themeColor="accent3"/>
              <w:right w:val="none" w:sz="0" w:space="0" w:color="auto"/>
            </w:tcBorders>
          </w:tcPr>
          <w:p w14:paraId="64DE5EA7" w14:textId="77777777" w:rsidR="00C60B48" w:rsidRPr="00BA454D" w:rsidRDefault="00C60B48" w:rsidP="000A3EAD">
            <w:pPr>
              <w:rPr>
                <w:rFonts w:ascii="Corbel" w:hAnsi="Corbel"/>
                <w:b/>
                <w:bCs/>
                <w:i w:val="0"/>
                <w:iCs w:val="0"/>
                <w:sz w:val="24"/>
                <w:szCs w:val="24"/>
              </w:rPr>
            </w:pPr>
          </w:p>
        </w:tc>
        <w:tc>
          <w:tcPr>
            <w:tcW w:w="14937" w:type="dxa"/>
            <w:gridSpan w:val="4"/>
            <w:tcBorders>
              <w:bottom w:val="single" w:sz="4" w:space="0" w:color="A5A5A5" w:themeColor="accent3"/>
            </w:tcBorders>
            <w:shd w:val="clear" w:color="auto" w:fill="auto"/>
          </w:tcPr>
          <w:p w14:paraId="228A9EE7" w14:textId="77777777" w:rsidR="0095142B" w:rsidRDefault="0095142B" w:rsidP="000A3EAD">
            <w:pPr>
              <w:cnfStyle w:val="000000100000" w:firstRow="0" w:lastRow="0" w:firstColumn="0" w:lastColumn="0" w:oddVBand="0" w:evenVBand="0" w:oddHBand="1" w:evenHBand="0" w:firstRowFirstColumn="0" w:firstRowLastColumn="0" w:lastRowFirstColumn="0" w:lastRowLastColumn="0"/>
              <w:rPr>
                <w:rFonts w:ascii="Corbel" w:hAnsi="Corbel"/>
                <w:b/>
                <w:bCs/>
                <w:i/>
                <w:iCs/>
                <w:sz w:val="24"/>
                <w:szCs w:val="24"/>
              </w:rPr>
            </w:pPr>
          </w:p>
          <w:p w14:paraId="56518EF4" w14:textId="0E064B7C" w:rsidR="00C60B48" w:rsidRPr="00B978AE" w:rsidRDefault="00C60B48" w:rsidP="00B978AE">
            <w:pPr>
              <w:pStyle w:val="Overskrift3"/>
              <w:cnfStyle w:val="000000100000" w:firstRow="0" w:lastRow="0" w:firstColumn="0" w:lastColumn="0" w:oddVBand="0" w:evenVBand="0" w:oddHBand="1" w:evenHBand="0" w:firstRowFirstColumn="0" w:firstRowLastColumn="0" w:lastRowFirstColumn="0" w:lastRowLastColumn="0"/>
            </w:pPr>
            <w:bookmarkStart w:id="2" w:name="_Toc68690213"/>
            <w:r w:rsidRPr="00B978AE">
              <w:t>1.1 Vision, forpligtelse og tilslutning</w:t>
            </w:r>
            <w:bookmarkEnd w:id="2"/>
          </w:p>
        </w:tc>
      </w:tr>
      <w:tr w:rsidR="00573ED2" w14:paraId="2EECC01B" w14:textId="77777777" w:rsidTr="00AE5AB7">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bottom w:val="single" w:sz="4" w:space="0" w:color="A5A5A5" w:themeColor="accent3"/>
            </w:tcBorders>
          </w:tcPr>
          <w:p w14:paraId="18260F22" w14:textId="77777777" w:rsidR="00C60B48" w:rsidRPr="00BA454D" w:rsidRDefault="00C60B48" w:rsidP="000A3EAD">
            <w:pPr>
              <w:rPr>
                <w:rFonts w:ascii="Corbel" w:hAnsi="Corbel"/>
                <w:b/>
                <w:bCs/>
              </w:rPr>
            </w:pPr>
          </w:p>
        </w:tc>
        <w:tc>
          <w:tcPr>
            <w:tcW w:w="1329" w:type="dxa"/>
            <w:tcBorders>
              <w:top w:val="single" w:sz="4" w:space="0" w:color="A5A5A5" w:themeColor="accent3"/>
              <w:left w:val="nil"/>
              <w:bottom w:val="single" w:sz="4" w:space="0" w:color="A5A5A5" w:themeColor="accent3"/>
            </w:tcBorders>
          </w:tcPr>
          <w:p w14:paraId="12C00B76" w14:textId="77777777" w:rsidR="008C44AA" w:rsidRDefault="00C60B48"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FD7C44">
              <w:rPr>
                <w:rFonts w:ascii="Corbel" w:hAnsi="Corbel"/>
                <w:i/>
                <w:iCs/>
                <w:color w:val="002060"/>
              </w:rPr>
              <w:t>Under</w:t>
            </w:r>
            <w:r w:rsidR="008C44AA">
              <w:rPr>
                <w:rFonts w:ascii="Corbel" w:hAnsi="Corbel"/>
                <w:i/>
                <w:iCs/>
                <w:color w:val="002060"/>
              </w:rPr>
              <w:t>-</w:t>
            </w:r>
          </w:p>
          <w:p w14:paraId="422B63A5" w14:textId="43363C9C" w:rsidR="00C60B48" w:rsidRPr="00FD7C44" w:rsidRDefault="00C60B48"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FD7C44">
              <w:rPr>
                <w:rFonts w:ascii="Corbel" w:hAnsi="Corbel"/>
                <w:i/>
                <w:iCs/>
                <w:color w:val="002060"/>
              </w:rPr>
              <w:t>kategori</w:t>
            </w:r>
          </w:p>
        </w:tc>
        <w:tc>
          <w:tcPr>
            <w:tcW w:w="2061" w:type="dxa"/>
            <w:tcBorders>
              <w:top w:val="single" w:sz="4" w:space="0" w:color="A5A5A5" w:themeColor="accent3"/>
              <w:left w:val="nil"/>
              <w:bottom w:val="single" w:sz="4" w:space="0" w:color="A5A5A5" w:themeColor="accent3"/>
            </w:tcBorders>
          </w:tcPr>
          <w:p w14:paraId="4C367EEE" w14:textId="77777777" w:rsidR="008C44AA" w:rsidRDefault="00C60B48"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FD7C44">
              <w:rPr>
                <w:rFonts w:ascii="Corbel" w:hAnsi="Corbel"/>
                <w:i/>
                <w:iCs/>
                <w:color w:val="002060"/>
              </w:rPr>
              <w:t xml:space="preserve">Nødvendige </w:t>
            </w:r>
          </w:p>
          <w:p w14:paraId="159A902E" w14:textId="20C1F73C" w:rsidR="00C60B48" w:rsidRPr="00FD7C44" w:rsidRDefault="00C60B48"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FD7C44">
              <w:rPr>
                <w:rFonts w:ascii="Corbel" w:hAnsi="Corbel"/>
                <w:i/>
                <w:iCs/>
                <w:color w:val="002060"/>
              </w:rPr>
              <w:t>elementer</w:t>
            </w:r>
          </w:p>
        </w:tc>
        <w:tc>
          <w:tcPr>
            <w:tcW w:w="8145" w:type="dxa"/>
            <w:tcBorders>
              <w:top w:val="single" w:sz="4" w:space="0" w:color="A5A5A5" w:themeColor="accent3"/>
              <w:bottom w:val="single" w:sz="4" w:space="0" w:color="A5A5A5" w:themeColor="accent3"/>
            </w:tcBorders>
          </w:tcPr>
          <w:p w14:paraId="6599E304" w14:textId="73FC6834" w:rsidR="00C60B48" w:rsidRPr="0084126C" w:rsidRDefault="00C60B48"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Forklaring</w:t>
            </w:r>
          </w:p>
        </w:tc>
        <w:tc>
          <w:tcPr>
            <w:tcW w:w="3402" w:type="dxa"/>
            <w:tcBorders>
              <w:top w:val="single" w:sz="4" w:space="0" w:color="A5A5A5" w:themeColor="accent3"/>
              <w:bottom w:val="single" w:sz="4" w:space="0" w:color="A5A5A5" w:themeColor="accent3"/>
            </w:tcBorders>
          </w:tcPr>
          <w:p w14:paraId="5BA6F408" w14:textId="4C657D57" w:rsidR="00C60B48" w:rsidRPr="0084126C" w:rsidRDefault="00C60B48"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Dokumentation</w:t>
            </w:r>
          </w:p>
        </w:tc>
      </w:tr>
      <w:tr w:rsidR="00B819C1" w14:paraId="3AFD6DA6" w14:textId="77777777" w:rsidTr="00AE5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tcBorders>
          </w:tcPr>
          <w:p w14:paraId="55F36E97" w14:textId="1C7ED002" w:rsidR="00C60B48" w:rsidRPr="0084126C" w:rsidRDefault="00C60B48" w:rsidP="000A3EAD">
            <w:pPr>
              <w:jc w:val="left"/>
              <w:rPr>
                <w:rFonts w:ascii="Corbel" w:hAnsi="Corbel"/>
                <w:i w:val="0"/>
                <w:iCs w:val="0"/>
                <w:color w:val="002060"/>
                <w:sz w:val="22"/>
              </w:rPr>
            </w:pPr>
            <w:r w:rsidRPr="0084126C">
              <w:rPr>
                <w:rFonts w:ascii="Corbel" w:hAnsi="Corbel"/>
                <w:i w:val="0"/>
                <w:iCs w:val="0"/>
                <w:color w:val="002060"/>
                <w:sz w:val="22"/>
              </w:rPr>
              <w:t>1.1.1</w:t>
            </w:r>
          </w:p>
        </w:tc>
        <w:tc>
          <w:tcPr>
            <w:tcW w:w="1329" w:type="dxa"/>
            <w:tcBorders>
              <w:top w:val="single" w:sz="4" w:space="0" w:color="A5A5A5" w:themeColor="accent3"/>
              <w:left w:val="nil"/>
              <w:bottom w:val="single" w:sz="4" w:space="0" w:color="A5A5A5" w:themeColor="accent3"/>
            </w:tcBorders>
            <w:shd w:val="clear" w:color="auto" w:fill="C5E2D0"/>
          </w:tcPr>
          <w:p w14:paraId="72741DD4" w14:textId="77777777" w:rsidR="008C44AA" w:rsidRDefault="00C60B48"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rsidRPr="00FD7C44">
              <w:rPr>
                <w:rFonts w:ascii="Corbel" w:hAnsi="Corbel"/>
                <w:color w:val="002060"/>
              </w:rPr>
              <w:t xml:space="preserve">Langsigtet vision og politisk </w:t>
            </w:r>
          </w:p>
          <w:p w14:paraId="4B92A68C" w14:textId="29EFE014" w:rsidR="00C60B48" w:rsidRPr="00FD7C44" w:rsidRDefault="00C60B48"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rsidRPr="00FD7C44">
              <w:rPr>
                <w:rFonts w:ascii="Corbel" w:hAnsi="Corbel"/>
                <w:color w:val="002060"/>
              </w:rPr>
              <w:t>tilslutning</w:t>
            </w:r>
          </w:p>
        </w:tc>
        <w:tc>
          <w:tcPr>
            <w:tcW w:w="2061" w:type="dxa"/>
            <w:tcBorders>
              <w:top w:val="single" w:sz="4" w:space="0" w:color="A5A5A5" w:themeColor="accent3"/>
              <w:bottom w:val="single" w:sz="4" w:space="0" w:color="A5A5A5" w:themeColor="accent3"/>
            </w:tcBorders>
            <w:shd w:val="clear" w:color="auto" w:fill="auto"/>
          </w:tcPr>
          <w:p w14:paraId="4D7EC779" w14:textId="77777777" w:rsidR="00247FDD" w:rsidRPr="00DA5D32" w:rsidRDefault="00247FDD" w:rsidP="00247FDD">
            <w:pPr>
              <w:cnfStyle w:val="000000100000" w:firstRow="0" w:lastRow="0" w:firstColumn="0" w:lastColumn="0" w:oddVBand="0" w:evenVBand="0" w:oddHBand="1" w:evenHBand="0" w:firstRowFirstColumn="0" w:firstRowLastColumn="0" w:lastRowFirstColumn="0" w:lastRowLastColumn="0"/>
              <w:rPr>
                <w:rFonts w:ascii="Corbel" w:hAnsi="Corbel"/>
                <w:color w:val="002060"/>
                <w:lang w:eastAsia="da-DK"/>
              </w:rPr>
            </w:pPr>
            <w:r w:rsidRPr="00DA5D32">
              <w:rPr>
                <w:rFonts w:ascii="Corbel" w:hAnsi="Corbel"/>
                <w:color w:val="002060"/>
                <w:lang w:eastAsia="da-DK"/>
              </w:rPr>
              <w:t xml:space="preserve">En skriftlig (og hvis det er muligt underskrevet) forpligtelse fra borgmesteren om at påbegynde implementeringen af gennemgribende og inkluderende strukturelle tiltag for at opnå en modstandsdygtig og klimaneutral by inden udgangen af 2050 konsistent med målsætninger i </w:t>
            </w:r>
            <w:proofErr w:type="spellStart"/>
            <w:r w:rsidRPr="00DA5D32">
              <w:rPr>
                <w:rFonts w:ascii="Corbel" w:hAnsi="Corbel"/>
                <w:color w:val="002060"/>
                <w:lang w:eastAsia="da-DK"/>
              </w:rPr>
              <w:t>Parisaftalen</w:t>
            </w:r>
            <w:proofErr w:type="spellEnd"/>
            <w:r w:rsidRPr="00DA5D32">
              <w:rPr>
                <w:rFonts w:ascii="Corbel" w:hAnsi="Corbel"/>
                <w:color w:val="002060"/>
                <w:lang w:eastAsia="da-DK"/>
              </w:rPr>
              <w:t>.</w:t>
            </w:r>
          </w:p>
          <w:p w14:paraId="540C216C" w14:textId="52C34DA2" w:rsidR="00C60B48" w:rsidRPr="00DA5D32" w:rsidRDefault="00C60B48"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p>
        </w:tc>
        <w:tc>
          <w:tcPr>
            <w:tcW w:w="8145" w:type="dxa"/>
            <w:tcBorders>
              <w:top w:val="single" w:sz="4" w:space="0" w:color="A5A5A5" w:themeColor="accent3"/>
              <w:bottom w:val="single" w:sz="4" w:space="0" w:color="A5A5A5" w:themeColor="accent3"/>
            </w:tcBorders>
            <w:shd w:val="clear" w:color="auto" w:fill="C5E2D0"/>
          </w:tcPr>
          <w:p w14:paraId="21FFF9DD" w14:textId="2F9DA900" w:rsidR="00AE3187" w:rsidRDefault="00AE3187" w:rsidP="00975712">
            <w:pPr>
              <w:cnfStyle w:val="000000100000" w:firstRow="0" w:lastRow="0" w:firstColumn="0" w:lastColumn="0" w:oddVBand="0" w:evenVBand="0" w:oddHBand="1" w:evenHBand="0" w:firstRowFirstColumn="0" w:firstRowLastColumn="0" w:lastRowFirstColumn="0" w:lastRowLastColumn="0"/>
            </w:pPr>
            <w:bookmarkStart w:id="3" w:name="_Hlk129593959"/>
            <w:r>
              <w:t xml:space="preserve">Læsø Kommune arbejder </w:t>
            </w:r>
            <w:r w:rsidR="00467481">
              <w:t xml:space="preserve">i sin Udviklingsstrategi 2030 </w:t>
            </w:r>
            <w:r>
              <w:t xml:space="preserve">med en langsigtet vision om at </w:t>
            </w:r>
            <w:r w:rsidR="00D22EC2">
              <w:t xml:space="preserve">opretholde, understøtte og udvikle kommunen som et bæredygtigt ø-samfund og selvstændig kommune. Overordnet set betyder det, at Læsø skal være et godt sted at bo og leve, der skal være bredt udbud og grundlag for </w:t>
            </w:r>
            <w:r w:rsidR="00CE754C">
              <w:t xml:space="preserve">erhverv og </w:t>
            </w:r>
            <w:r w:rsidR="00D22EC2">
              <w:t>arbejdspladser, og den høje kvalitet og biodiversitet i øens naturområder skal bevares og om muligt forbedres.</w:t>
            </w:r>
          </w:p>
          <w:p w14:paraId="4FE6EFC1" w14:textId="69889F18" w:rsidR="00B02BDB" w:rsidRDefault="00B02BDB" w:rsidP="00975712">
            <w:pPr>
              <w:cnfStyle w:val="000000100000" w:firstRow="0" w:lastRow="0" w:firstColumn="0" w:lastColumn="0" w:oddVBand="0" w:evenVBand="0" w:oddHBand="1" w:evenHBand="0" w:firstRowFirstColumn="0" w:firstRowLastColumn="0" w:lastRowFirstColumn="0" w:lastRowLastColumn="0"/>
            </w:pPr>
          </w:p>
          <w:p w14:paraId="004E46D8" w14:textId="77777777" w:rsidR="005D4498" w:rsidRDefault="00B02BDB" w:rsidP="005D4498">
            <w:pPr>
              <w:cnfStyle w:val="000000100000" w:firstRow="0" w:lastRow="0" w:firstColumn="0" w:lastColumn="0" w:oddVBand="0" w:evenVBand="0" w:oddHBand="1" w:evenHBand="0" w:firstRowFirstColumn="0" w:firstRowLastColumn="0" w:lastRowFirstColumn="0" w:lastRowLastColumn="0"/>
            </w:pPr>
            <w:r>
              <w:t>Bæredygtighed som ø-samfund betyder også at være strukturelt tilpasset og robust i forhold til påvirkninger fra et klima med mere ekstremt vejr – eksempelvis i form af nedbør</w:t>
            </w:r>
            <w:r w:rsidR="00232786">
              <w:t>shændelser</w:t>
            </w:r>
            <w:r>
              <w:t xml:space="preserve"> eller </w:t>
            </w:r>
            <w:r w:rsidR="00232786">
              <w:t xml:space="preserve">hedebølger og </w:t>
            </w:r>
            <w:r>
              <w:t>tørke</w:t>
            </w:r>
            <w:r w:rsidR="00232786">
              <w:t>.</w:t>
            </w:r>
            <w:r w:rsidR="005D4498">
              <w:t xml:space="preserve"> </w:t>
            </w:r>
            <w:r w:rsidR="005D4498" w:rsidRPr="005D4498">
              <w:t>Læsø Kommunes langsigtede klimamål er derfor, at være emissionsneutral i 2050 og modstandsdygtig over for følger af klimaforandringer.</w:t>
            </w:r>
          </w:p>
          <w:p w14:paraId="0311B8B4" w14:textId="59E78A1C" w:rsidR="00232786" w:rsidRDefault="00232786" w:rsidP="00975712">
            <w:pPr>
              <w:cnfStyle w:val="000000100000" w:firstRow="0" w:lastRow="0" w:firstColumn="0" w:lastColumn="0" w:oddVBand="0" w:evenVBand="0" w:oddHBand="1" w:evenHBand="0" w:firstRowFirstColumn="0" w:firstRowLastColumn="0" w:lastRowFirstColumn="0" w:lastRowLastColumn="0"/>
            </w:pPr>
          </w:p>
          <w:p w14:paraId="22AA4146" w14:textId="152C33CF" w:rsidR="00232786" w:rsidRDefault="00232786" w:rsidP="00975712">
            <w:pPr>
              <w:cnfStyle w:val="000000100000" w:firstRow="0" w:lastRow="0" w:firstColumn="0" w:lastColumn="0" w:oddVBand="0" w:evenVBand="0" w:oddHBand="1" w:evenHBand="0" w:firstRowFirstColumn="0" w:firstRowLastColumn="0" w:lastRowFirstColumn="0" w:lastRowLastColumn="0"/>
            </w:pPr>
            <w:r>
              <w:t xml:space="preserve">Energi og forsyningssikkerhed har også afgørende betydning for et bæredygtigt ø-samfund, </w:t>
            </w:r>
            <w:r w:rsidR="001451D0">
              <w:t>der risikerer at blive sårbart og afskåret som følge af en isoleret placering</w:t>
            </w:r>
            <w:r w:rsidR="00C064C9">
              <w:t xml:space="preserve">. Derfor er bæredygtighed på dette område i høj grad et spørgsmål om så vidt muligt at </w:t>
            </w:r>
            <w:bookmarkStart w:id="4" w:name="_Hlk129594226"/>
            <w:r w:rsidR="001451D0">
              <w:t>arbejde mod at blive</w:t>
            </w:r>
            <w:bookmarkEnd w:id="4"/>
            <w:r w:rsidR="00C064C9">
              <w:t xml:space="preserve"> selvforsynende.</w:t>
            </w:r>
            <w:r w:rsidR="00E40325">
              <w:t xml:space="preserve"> </w:t>
            </w:r>
          </w:p>
          <w:p w14:paraId="46105503" w14:textId="144E89B2" w:rsidR="00845DB2" w:rsidRDefault="00845DB2" w:rsidP="00975712">
            <w:pPr>
              <w:cnfStyle w:val="000000100000" w:firstRow="0" w:lastRow="0" w:firstColumn="0" w:lastColumn="0" w:oddVBand="0" w:evenVBand="0" w:oddHBand="1" w:evenHBand="0" w:firstRowFirstColumn="0" w:firstRowLastColumn="0" w:lastRowFirstColumn="0" w:lastRowLastColumn="0"/>
            </w:pPr>
            <w:r>
              <w:t>Læsø har som følge af sin placering landets højeste antal timer med sol, og det er derfor oplagt at bruge solen til at producere strøm i solcelleanlæg. Der findes allerede ét stort anlæg på øen, som producerer mere end 66 % af øens samlede forbrug.</w:t>
            </w:r>
          </w:p>
          <w:p w14:paraId="24053D0B" w14:textId="0B049C40" w:rsidR="00845DB2" w:rsidRDefault="00845DB2" w:rsidP="00975712">
            <w:pPr>
              <w:cnfStyle w:val="000000100000" w:firstRow="0" w:lastRow="0" w:firstColumn="0" w:lastColumn="0" w:oddVBand="0" w:evenVBand="0" w:oddHBand="1" w:evenHBand="0" w:firstRowFirstColumn="0" w:firstRowLastColumn="0" w:lastRowFirstColumn="0" w:lastRowLastColumn="0"/>
            </w:pPr>
            <w:r>
              <w:t xml:space="preserve">Med en omstilling mod </w:t>
            </w:r>
            <w:proofErr w:type="spellStart"/>
            <w:r>
              <w:t>dekarbonisering</w:t>
            </w:r>
            <w:proofErr w:type="spellEnd"/>
            <w:r>
              <w:t xml:space="preserve"> og grøn strøm som hovedforsyning til eksempelvis opvarmning og transport, er det meget realistisk for Læsø Kommune at blive tæt på selvforsynende på en stor del af energiforsyning ved etablering af mindst ét solcelleanlæg mere. </w:t>
            </w:r>
          </w:p>
          <w:p w14:paraId="4AEB0796" w14:textId="57B748EE" w:rsidR="00845DB2" w:rsidRDefault="00845DB2" w:rsidP="00975712">
            <w:pPr>
              <w:cnfStyle w:val="000000100000" w:firstRow="0" w:lastRow="0" w:firstColumn="0" w:lastColumn="0" w:oddVBand="0" w:evenVBand="0" w:oddHBand="1" w:evenHBand="0" w:firstRowFirstColumn="0" w:firstRowLastColumn="0" w:lastRowFirstColumn="0" w:lastRowLastColumn="0"/>
            </w:pPr>
            <w:r>
              <w:t xml:space="preserve">Dette kan samtidig understøtte kommunens mål om en ny færge med el-drevne motorer, i stedet for de nuværende </w:t>
            </w:r>
            <w:r w:rsidR="003D3B0C">
              <w:t>diesel-færger.</w:t>
            </w:r>
          </w:p>
          <w:bookmarkEnd w:id="3"/>
          <w:p w14:paraId="452B8D0F" w14:textId="32CF469A" w:rsidR="00E96CF2" w:rsidRDefault="00E96CF2" w:rsidP="00975712">
            <w:pPr>
              <w:cnfStyle w:val="000000100000" w:firstRow="0" w:lastRow="0" w:firstColumn="0" w:lastColumn="0" w:oddVBand="0" w:evenVBand="0" w:oddHBand="1" w:evenHBand="0" w:firstRowFirstColumn="0" w:firstRowLastColumn="0" w:lastRowFirstColumn="0" w:lastRowLastColumn="0"/>
            </w:pPr>
          </w:p>
          <w:p w14:paraId="54D446BB" w14:textId="690C4175" w:rsidR="00E96CF2" w:rsidRDefault="00E96CF2" w:rsidP="00975712">
            <w:pPr>
              <w:cnfStyle w:val="000000100000" w:firstRow="0" w:lastRow="0" w:firstColumn="0" w:lastColumn="0" w:oddVBand="0" w:evenVBand="0" w:oddHBand="1" w:evenHBand="0" w:firstRowFirstColumn="0" w:firstRowLastColumn="0" w:lastRowFirstColumn="0" w:lastRowLastColumn="0"/>
            </w:pPr>
            <w:bookmarkStart w:id="5" w:name="_Hlk129593979"/>
            <w:r>
              <w:t>Læsøs erhvervsliv er i dag en blanding af gamle traditionelle erhverv som landbrug og fiskeri og som følge deraf forarbejdning og fremstilling af fødevarer. Samtidig findes en række serviceerhverv</w:t>
            </w:r>
            <w:r w:rsidR="00AC3F7A">
              <w:t xml:space="preserve"> og detailhandel for fastboende og turister. Turismen er den største faktor, men de øvrige erhverv bidrager til den med produktion af fødevarer, arbejdspladser og dermed grundlag for helårssamfund, som er attraktivt for turister og naturpleje til bevaring og fremme af øens største ressource – naturen.</w:t>
            </w:r>
          </w:p>
          <w:bookmarkEnd w:id="5"/>
          <w:p w14:paraId="163801AB" w14:textId="746AAD8C" w:rsidR="00E40325" w:rsidRDefault="00E40325" w:rsidP="00975712">
            <w:pPr>
              <w:cnfStyle w:val="000000100000" w:firstRow="0" w:lastRow="0" w:firstColumn="0" w:lastColumn="0" w:oddVBand="0" w:evenVBand="0" w:oddHBand="1" w:evenHBand="0" w:firstRowFirstColumn="0" w:firstRowLastColumn="0" w:lastRowFirstColumn="0" w:lastRowLastColumn="0"/>
            </w:pPr>
          </w:p>
          <w:p w14:paraId="3B90CE11" w14:textId="6EE2C3DB" w:rsidR="009A626C" w:rsidRDefault="009A626C" w:rsidP="00975712">
            <w:pPr>
              <w:cnfStyle w:val="000000100000" w:firstRow="0" w:lastRow="0" w:firstColumn="0" w:lastColumn="0" w:oddVBand="0" w:evenVBand="0" w:oddHBand="1" w:evenHBand="0" w:firstRowFirstColumn="0" w:firstRowLastColumn="0" w:lastRowFirstColumn="0" w:lastRowLastColumn="0"/>
            </w:pPr>
            <w:r>
              <w:t>Læsø er optaget på tentativlisten som kandidat til at blive udpeget som UNESCO Verdensarv. Forarbejdet og ansøgningsprocessen tager udgangspunkt i et bæredygtighedsperspektiv for at sikre verdensarven og beskyttelse af destinationens bæredygtighed, så alle typer af påvirkninger og konsekvenser af en udpegning er afklaret og ikke medfører ulemper for samfundet – tværtimod.</w:t>
            </w:r>
          </w:p>
          <w:p w14:paraId="0C80ACF6" w14:textId="57C299F3" w:rsidR="009A626C" w:rsidRDefault="009A626C" w:rsidP="00975712">
            <w:pPr>
              <w:cnfStyle w:val="000000100000" w:firstRow="0" w:lastRow="0" w:firstColumn="0" w:lastColumn="0" w:oddVBand="0" w:evenVBand="0" w:oddHBand="1" w:evenHBand="0" w:firstRowFirstColumn="0" w:firstRowLastColumn="0" w:lastRowFirstColumn="0" w:lastRowLastColumn="0"/>
            </w:pPr>
          </w:p>
          <w:p w14:paraId="5F98DF09" w14:textId="50DAF604" w:rsidR="009A626C" w:rsidRDefault="009A626C" w:rsidP="00975712">
            <w:pPr>
              <w:cnfStyle w:val="000000100000" w:firstRow="0" w:lastRow="0" w:firstColumn="0" w:lastColumn="0" w:oddVBand="0" w:evenVBand="0" w:oddHBand="1" w:evenHBand="0" w:firstRowFirstColumn="0" w:firstRowLastColumn="0" w:lastRowFirstColumn="0" w:lastRowLastColumn="0"/>
            </w:pPr>
            <w:r>
              <w:t>Udviklingsperspektiverne på Læsø har således bæredygtighed som omdrejningspunkt.</w:t>
            </w:r>
          </w:p>
          <w:p w14:paraId="7EE8D5F2" w14:textId="4564A6C4" w:rsidR="00CE754C" w:rsidRDefault="00CE754C" w:rsidP="00975712">
            <w:pPr>
              <w:cnfStyle w:val="000000100000" w:firstRow="0" w:lastRow="0" w:firstColumn="0" w:lastColumn="0" w:oddVBand="0" w:evenVBand="0" w:oddHBand="1" w:evenHBand="0" w:firstRowFirstColumn="0" w:firstRowLastColumn="0" w:lastRowFirstColumn="0" w:lastRowLastColumn="0"/>
            </w:pPr>
          </w:p>
          <w:p w14:paraId="5BB56A5D" w14:textId="38521D2C" w:rsidR="00975712" w:rsidRDefault="003A6E7C" w:rsidP="00975712">
            <w:pPr>
              <w:cnfStyle w:val="000000100000" w:firstRow="0" w:lastRow="0" w:firstColumn="0" w:lastColumn="0" w:oddVBand="0" w:evenVBand="0" w:oddHBand="1" w:evenHBand="0" w:firstRowFirstColumn="0" w:firstRowLastColumn="0" w:lastRowFirstColumn="0" w:lastRowLastColumn="0"/>
            </w:pPr>
            <w:r>
              <w:t>I det helt store perspektiv er d</w:t>
            </w:r>
            <w:r w:rsidR="00975712">
              <w:t>en langsigtede vision for Læsø Kommune er at arbejde mod opfyldelse af målsætningerne i Paris-aftalen.</w:t>
            </w:r>
          </w:p>
          <w:p w14:paraId="4236E4CE" w14:textId="77777777" w:rsidR="00901814" w:rsidRDefault="00901814" w:rsidP="00975712">
            <w:pPr>
              <w:cnfStyle w:val="000000100000" w:firstRow="0" w:lastRow="0" w:firstColumn="0" w:lastColumn="0" w:oddVBand="0" w:evenVBand="0" w:oddHBand="1" w:evenHBand="0" w:firstRowFirstColumn="0" w:firstRowLastColumn="0" w:lastRowFirstColumn="0" w:lastRowLastColumn="0"/>
            </w:pPr>
          </w:p>
          <w:p w14:paraId="706B20E5" w14:textId="7E199319" w:rsidR="00C60B48" w:rsidRPr="00BA454D" w:rsidRDefault="00C60B48" w:rsidP="002F5C13">
            <w:pPr>
              <w:cnfStyle w:val="000000100000" w:firstRow="0" w:lastRow="0" w:firstColumn="0" w:lastColumn="0" w:oddVBand="0" w:evenVBand="0" w:oddHBand="1" w:evenHBand="0" w:firstRowFirstColumn="0" w:firstRowLastColumn="0" w:lastRowFirstColumn="0" w:lastRowLastColumn="0"/>
              <w:rPr>
                <w:rFonts w:ascii="Corbel" w:hAnsi="Corbel"/>
              </w:rPr>
            </w:pPr>
          </w:p>
        </w:tc>
        <w:tc>
          <w:tcPr>
            <w:tcW w:w="3402" w:type="dxa"/>
            <w:tcBorders>
              <w:top w:val="single" w:sz="4" w:space="0" w:color="A5A5A5" w:themeColor="accent3"/>
              <w:bottom w:val="single" w:sz="4" w:space="0" w:color="A5A5A5" w:themeColor="accent3"/>
            </w:tcBorders>
            <w:shd w:val="clear" w:color="auto" w:fill="auto"/>
          </w:tcPr>
          <w:p w14:paraId="2BD3B81B" w14:textId="7E170A95" w:rsidR="00467481" w:rsidRDefault="00E875A0" w:rsidP="000A3EAD">
            <w:pPr>
              <w:cnfStyle w:val="000000100000" w:firstRow="0" w:lastRow="0" w:firstColumn="0" w:lastColumn="0" w:oddVBand="0" w:evenVBand="0" w:oddHBand="1" w:evenHBand="0" w:firstRowFirstColumn="0" w:firstRowLastColumn="0" w:lastRowFirstColumn="0" w:lastRowLastColumn="0"/>
            </w:pPr>
            <w:hyperlink r:id="rId12" w:history="1">
              <w:r w:rsidR="00467481" w:rsidRPr="00467481">
                <w:rPr>
                  <w:rStyle w:val="Hyperlink"/>
                </w:rPr>
                <w:t>Udviklingsstrategi 2030</w:t>
              </w:r>
            </w:hyperlink>
          </w:p>
          <w:p w14:paraId="729C7800" w14:textId="77777777" w:rsidR="00467481" w:rsidRDefault="00467481" w:rsidP="000A3EAD">
            <w:pPr>
              <w:cnfStyle w:val="000000100000" w:firstRow="0" w:lastRow="0" w:firstColumn="0" w:lastColumn="0" w:oddVBand="0" w:evenVBand="0" w:oddHBand="1" w:evenHBand="0" w:firstRowFirstColumn="0" w:firstRowLastColumn="0" w:lastRowFirstColumn="0" w:lastRowLastColumn="0"/>
            </w:pPr>
          </w:p>
          <w:p w14:paraId="136B59CC" w14:textId="65318524" w:rsidR="00C60B48" w:rsidRDefault="00E875A0" w:rsidP="000A3EAD">
            <w:pPr>
              <w:cnfStyle w:val="000000100000" w:firstRow="0" w:lastRow="0" w:firstColumn="0" w:lastColumn="0" w:oddVBand="0" w:evenVBand="0" w:oddHBand="1" w:evenHBand="0" w:firstRowFirstColumn="0" w:firstRowLastColumn="0" w:lastRowFirstColumn="0" w:lastRowLastColumn="0"/>
              <w:rPr>
                <w:rStyle w:val="Hyperlink"/>
                <w:rFonts w:ascii="Corbel" w:hAnsi="Corbel"/>
                <w:u w:val="none"/>
              </w:rPr>
            </w:pPr>
            <w:hyperlink r:id="rId13" w:history="1">
              <w:r w:rsidR="00975712" w:rsidRPr="00200638">
                <w:rPr>
                  <w:rStyle w:val="Hyperlink"/>
                  <w:rFonts w:ascii="Corbel" w:hAnsi="Corbel"/>
                </w:rPr>
                <w:t>Link til Kommuneplan 2013-2025</w:t>
              </w:r>
            </w:hyperlink>
            <w:r w:rsidR="00DF2163">
              <w:rPr>
                <w:rStyle w:val="Hyperlink"/>
                <w:rFonts w:ascii="Corbel" w:hAnsi="Corbel"/>
              </w:rPr>
              <w:t xml:space="preserve"> </w:t>
            </w:r>
            <w:r w:rsidR="00DF2163" w:rsidRPr="00DF2163">
              <w:rPr>
                <w:rStyle w:val="Hyperlink"/>
                <w:rFonts w:ascii="Corbel" w:hAnsi="Corbel"/>
                <w:u w:val="none"/>
              </w:rPr>
              <w:t>(side 99-101)</w:t>
            </w:r>
            <w:r w:rsidR="00212F59">
              <w:rPr>
                <w:rStyle w:val="Hyperlink"/>
                <w:rFonts w:ascii="Corbel" w:hAnsi="Corbel"/>
                <w:u w:val="none"/>
              </w:rPr>
              <w:t>.</w:t>
            </w:r>
            <w:r w:rsidR="00212F59" w:rsidRPr="00212F59">
              <w:rPr>
                <w:rStyle w:val="Hyperlink"/>
                <w:rFonts w:ascii="Corbel" w:hAnsi="Corbel"/>
                <w:sz w:val="16"/>
                <w:szCs w:val="16"/>
                <w:u w:val="none"/>
              </w:rPr>
              <w:t>OBS – enkelte kort i kommuneplanen virker ikke, da den digitale kommuneplan er ude af drift. Kommuneplanen revideres i nærmeste fremtid.</w:t>
            </w:r>
          </w:p>
          <w:p w14:paraId="662B830C" w14:textId="77777777" w:rsidR="003919A4" w:rsidRDefault="003919A4" w:rsidP="000A3EAD">
            <w:pPr>
              <w:cnfStyle w:val="000000100000" w:firstRow="0" w:lastRow="0" w:firstColumn="0" w:lastColumn="0" w:oddVBand="0" w:evenVBand="0" w:oddHBand="1" w:evenHBand="0" w:firstRowFirstColumn="0" w:firstRowLastColumn="0" w:lastRowFirstColumn="0" w:lastRowLastColumn="0"/>
              <w:rPr>
                <w:rStyle w:val="Hyperlink"/>
                <w:rFonts w:ascii="Corbel" w:hAnsi="Corbel"/>
                <w:u w:val="none"/>
              </w:rPr>
            </w:pPr>
          </w:p>
          <w:p w14:paraId="042C8923" w14:textId="77777777" w:rsidR="003919A4" w:rsidRDefault="00E875A0" w:rsidP="000A3EAD">
            <w:pPr>
              <w:cnfStyle w:val="000000100000" w:firstRow="0" w:lastRow="0" w:firstColumn="0" w:lastColumn="0" w:oddVBand="0" w:evenVBand="0" w:oddHBand="1" w:evenHBand="0" w:firstRowFirstColumn="0" w:firstRowLastColumn="0" w:lastRowFirstColumn="0" w:lastRowLastColumn="0"/>
              <w:rPr>
                <w:rStyle w:val="Hyperlink"/>
              </w:rPr>
            </w:pPr>
            <w:hyperlink r:id="rId14" w:history="1">
              <w:r w:rsidR="003919A4" w:rsidRPr="00671F5B">
                <w:rPr>
                  <w:rStyle w:val="Hyperlink"/>
                </w:rPr>
                <w:t>Link til dokument med borgmesterens underskrift</w:t>
              </w:r>
            </w:hyperlink>
          </w:p>
          <w:p w14:paraId="77E138A5" w14:textId="77777777" w:rsidR="00EE5872" w:rsidRDefault="00EE5872" w:rsidP="000A3EAD">
            <w:pPr>
              <w:cnfStyle w:val="000000100000" w:firstRow="0" w:lastRow="0" w:firstColumn="0" w:lastColumn="0" w:oddVBand="0" w:evenVBand="0" w:oddHBand="1" w:evenHBand="0" w:firstRowFirstColumn="0" w:firstRowLastColumn="0" w:lastRowFirstColumn="0" w:lastRowLastColumn="0"/>
              <w:rPr>
                <w:rStyle w:val="Hyperlink"/>
              </w:rPr>
            </w:pPr>
          </w:p>
          <w:p w14:paraId="3E1A3800" w14:textId="77777777" w:rsidR="00EE5872" w:rsidRDefault="00EE5872" w:rsidP="000A3EAD">
            <w:pPr>
              <w:cnfStyle w:val="000000100000" w:firstRow="0" w:lastRow="0" w:firstColumn="0" w:lastColumn="0" w:oddVBand="0" w:evenVBand="0" w:oddHBand="1" w:evenHBand="0" w:firstRowFirstColumn="0" w:firstRowLastColumn="0" w:lastRowFirstColumn="0" w:lastRowLastColumn="0"/>
              <w:rPr>
                <w:rStyle w:val="Hyperlink"/>
              </w:rPr>
            </w:pPr>
          </w:p>
          <w:p w14:paraId="58D9EA46" w14:textId="7E80B4FA" w:rsidR="00EE5872" w:rsidRPr="00BA454D" w:rsidRDefault="00EE5872" w:rsidP="000A3EAD">
            <w:pPr>
              <w:cnfStyle w:val="000000100000" w:firstRow="0" w:lastRow="0" w:firstColumn="0" w:lastColumn="0" w:oddVBand="0" w:evenVBand="0" w:oddHBand="1" w:evenHBand="0" w:firstRowFirstColumn="0" w:firstRowLastColumn="0" w:lastRowFirstColumn="0" w:lastRowLastColumn="0"/>
              <w:rPr>
                <w:rFonts w:ascii="Corbel" w:hAnsi="Corbel"/>
              </w:rPr>
            </w:pPr>
          </w:p>
        </w:tc>
      </w:tr>
      <w:tr w:rsidR="00B819C1" w14:paraId="09230A42" w14:textId="77777777" w:rsidTr="00AE5AB7">
        <w:tc>
          <w:tcPr>
            <w:cnfStyle w:val="001000000000" w:firstRow="0" w:lastRow="0" w:firstColumn="1" w:lastColumn="0" w:oddVBand="0" w:evenVBand="0" w:oddHBand="0" w:evenHBand="0" w:firstRowFirstColumn="0" w:firstRowLastColumn="0" w:lastRowFirstColumn="0" w:lastRowLastColumn="0"/>
            <w:tcW w:w="656" w:type="dxa"/>
            <w:tcBorders>
              <w:bottom w:val="single" w:sz="4" w:space="0" w:color="A5A5A5" w:themeColor="accent3"/>
            </w:tcBorders>
          </w:tcPr>
          <w:p w14:paraId="03193BD9" w14:textId="0B0D7221" w:rsidR="00C60B48" w:rsidRPr="0084126C" w:rsidRDefault="00C60B48" w:rsidP="000A3EAD">
            <w:pPr>
              <w:jc w:val="left"/>
              <w:rPr>
                <w:rFonts w:ascii="Corbel" w:hAnsi="Corbel"/>
                <w:i w:val="0"/>
                <w:iCs w:val="0"/>
                <w:color w:val="002060"/>
                <w:sz w:val="22"/>
              </w:rPr>
            </w:pPr>
            <w:r w:rsidRPr="0084126C">
              <w:rPr>
                <w:rFonts w:ascii="Corbel" w:hAnsi="Corbel"/>
                <w:i w:val="0"/>
                <w:iCs w:val="0"/>
                <w:color w:val="002060"/>
                <w:sz w:val="22"/>
              </w:rPr>
              <w:t>1.1.2</w:t>
            </w:r>
          </w:p>
        </w:tc>
        <w:tc>
          <w:tcPr>
            <w:tcW w:w="1329" w:type="dxa"/>
            <w:tcBorders>
              <w:top w:val="single" w:sz="4" w:space="0" w:color="A5A5A5" w:themeColor="accent3"/>
              <w:left w:val="nil"/>
              <w:bottom w:val="single" w:sz="4" w:space="0" w:color="A5A5A5" w:themeColor="accent3"/>
            </w:tcBorders>
            <w:shd w:val="clear" w:color="auto" w:fill="C5E2D0"/>
          </w:tcPr>
          <w:p w14:paraId="3FD7D60C" w14:textId="52C75CD7" w:rsidR="00C60B48" w:rsidRPr="0095142B" w:rsidRDefault="00C60B48"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rPr>
            </w:pPr>
            <w:r w:rsidRPr="0095142B">
              <w:rPr>
                <w:rFonts w:ascii="Corbel" w:hAnsi="Corbel"/>
                <w:color w:val="002060"/>
              </w:rPr>
              <w:t>Målrettet inddragelse og samråd med andre aktører</w:t>
            </w:r>
          </w:p>
        </w:tc>
        <w:tc>
          <w:tcPr>
            <w:tcW w:w="2061" w:type="dxa"/>
            <w:tcBorders>
              <w:top w:val="single" w:sz="4" w:space="0" w:color="A5A5A5" w:themeColor="accent3"/>
              <w:bottom w:val="single" w:sz="4" w:space="0" w:color="A5A5A5" w:themeColor="accent3"/>
            </w:tcBorders>
            <w:shd w:val="clear" w:color="auto" w:fill="auto"/>
          </w:tcPr>
          <w:p w14:paraId="213CF8DD" w14:textId="77777777" w:rsidR="00C60B48" w:rsidRPr="00DA5D32" w:rsidRDefault="00247FDD"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lang w:eastAsia="da-DK"/>
              </w:rPr>
            </w:pPr>
            <w:r w:rsidRPr="00DA5D32">
              <w:rPr>
                <w:rFonts w:ascii="Corbel" w:hAnsi="Corbel"/>
                <w:color w:val="002060"/>
                <w:lang w:eastAsia="da-DK"/>
              </w:rPr>
              <w:t>En plan, der er udviklet i samarbejde med nøgleaktører inden for det offentlige, erhvervslivet og civilsamfundet (herunder samfundsgrupper, der direkte påvirkes af klimaforandringer).</w:t>
            </w:r>
          </w:p>
          <w:p w14:paraId="563B70A3" w14:textId="0CEDFE2F" w:rsidR="00247FDD" w:rsidRPr="00DA5D32" w:rsidRDefault="00247FDD"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rPr>
            </w:pPr>
          </w:p>
        </w:tc>
        <w:tc>
          <w:tcPr>
            <w:tcW w:w="8145" w:type="dxa"/>
            <w:tcBorders>
              <w:top w:val="single" w:sz="4" w:space="0" w:color="A5A5A5" w:themeColor="accent3"/>
              <w:bottom w:val="single" w:sz="4" w:space="0" w:color="A5A5A5" w:themeColor="accent3"/>
            </w:tcBorders>
            <w:shd w:val="clear" w:color="auto" w:fill="C5E2D0"/>
          </w:tcPr>
          <w:p w14:paraId="14DF364C" w14:textId="361795F2" w:rsidR="00975712" w:rsidRDefault="00975712" w:rsidP="00975712">
            <w:pPr>
              <w:cnfStyle w:val="000000000000" w:firstRow="0" w:lastRow="0" w:firstColumn="0" w:lastColumn="0" w:oddVBand="0" w:evenVBand="0" w:oddHBand="0" w:evenHBand="0" w:firstRowFirstColumn="0" w:firstRowLastColumn="0" w:lastRowFirstColumn="0" w:lastRowLastColumn="0"/>
            </w:pPr>
            <w:r>
              <w:t>Læsø Kommune er Danmarks mindste kommune i forhold til antallet af indbyggere. Det giver både fordele og ulemper i arbejdet med klimahandlingsplanen – én af fordelene er, at overskueligheden ikke er svær at opnå. En ulempe er i høj grad mangel på ressourcer – især inden for viden og økonomi. Viljen til at indgå samarbejde om grøn omstilling skal i høj grad bakkes op med nødvendig og afgørende viden på området sammen med de økonomiske forudsætninger til at bære omstillingen igennem.</w:t>
            </w:r>
          </w:p>
          <w:p w14:paraId="41E03E87" w14:textId="77777777" w:rsidR="00901814" w:rsidRDefault="00901814" w:rsidP="00975712">
            <w:pPr>
              <w:cnfStyle w:val="000000000000" w:firstRow="0" w:lastRow="0" w:firstColumn="0" w:lastColumn="0" w:oddVBand="0" w:evenVBand="0" w:oddHBand="0" w:evenHBand="0" w:firstRowFirstColumn="0" w:firstRowLastColumn="0" w:lastRowFirstColumn="0" w:lastRowLastColumn="0"/>
            </w:pPr>
          </w:p>
          <w:p w14:paraId="5232BEFA" w14:textId="77777777" w:rsidR="00975712" w:rsidRDefault="00975712" w:rsidP="00975712">
            <w:pPr>
              <w:cnfStyle w:val="000000000000" w:firstRow="0" w:lastRow="0" w:firstColumn="0" w:lastColumn="0" w:oddVBand="0" w:evenVBand="0" w:oddHBand="0" w:evenHBand="0" w:firstRowFirstColumn="0" w:firstRowLastColumn="0" w:lastRowFirstColumn="0" w:lastRowLastColumn="0"/>
            </w:pPr>
            <w:r>
              <w:t>Danmarks mindste kommune har samtidig Danmarks mindste administration, og målrettet inddragelse og samråd med andre aktører er afgørende for udviklingen og gennemførelsen af nye initiativer. Samtidig sikres et bredt ejerskab og opbakning i et lille samfund altid bedst med bred inddragelse.</w:t>
            </w:r>
          </w:p>
          <w:p w14:paraId="2EA201D9" w14:textId="77777777" w:rsidR="00901814" w:rsidRDefault="00901814" w:rsidP="00975712">
            <w:pPr>
              <w:cnfStyle w:val="000000000000" w:firstRow="0" w:lastRow="0" w:firstColumn="0" w:lastColumn="0" w:oddVBand="0" w:evenVBand="0" w:oddHBand="0" w:evenHBand="0" w:firstRowFirstColumn="0" w:firstRowLastColumn="0" w:lastRowFirstColumn="0" w:lastRowLastColumn="0"/>
            </w:pPr>
          </w:p>
          <w:p w14:paraId="7FD54D97" w14:textId="40238B41" w:rsidR="00975712" w:rsidRDefault="00975712" w:rsidP="00975712">
            <w:pPr>
              <w:cnfStyle w:val="000000000000" w:firstRow="0" w:lastRow="0" w:firstColumn="0" w:lastColumn="0" w:oddVBand="0" w:evenVBand="0" w:oddHBand="0" w:evenHBand="0" w:firstRowFirstColumn="0" w:firstRowLastColumn="0" w:lastRowFirstColumn="0" w:lastRowLastColumn="0"/>
            </w:pPr>
            <w:r>
              <w:t>Internt i administrationen anses det for en styrke at være få i antal i forhold til et stærkt samarbejde på tværs af forvaltningerne, hvor nøglepersoner kendes på forhånd, og af</w:t>
            </w:r>
            <w:r>
              <w:lastRenderedPageBreak/>
              <w:t>standen altid er kort. Her kan begrænsede videns-ressourcer risikere at blive en udfordring, men dette imødekommes ofte af et bredt kendskab på tværs af arbejdsområder, et bredt fagligt netværk med andre kommuner og i enkelte tilfælde inddragelse af eksterne konsulenter.</w:t>
            </w:r>
          </w:p>
          <w:p w14:paraId="38C5F075" w14:textId="77777777" w:rsidR="00901814" w:rsidRDefault="00901814" w:rsidP="00975712">
            <w:pPr>
              <w:cnfStyle w:val="000000000000" w:firstRow="0" w:lastRow="0" w:firstColumn="0" w:lastColumn="0" w:oddVBand="0" w:evenVBand="0" w:oddHBand="0" w:evenHBand="0" w:firstRowFirstColumn="0" w:firstRowLastColumn="0" w:lastRowFirstColumn="0" w:lastRowLastColumn="0"/>
            </w:pPr>
          </w:p>
          <w:p w14:paraId="350E92B7" w14:textId="4BA35690" w:rsidR="00975712" w:rsidRDefault="00975712" w:rsidP="00975712">
            <w:pPr>
              <w:cnfStyle w:val="000000000000" w:firstRow="0" w:lastRow="0" w:firstColumn="0" w:lastColumn="0" w:oddVBand="0" w:evenVBand="0" w:oddHBand="0" w:evenHBand="0" w:firstRowFirstColumn="0" w:firstRowLastColumn="0" w:lastRowFirstColumn="0" w:lastRowLastColumn="0"/>
            </w:pPr>
            <w:r>
              <w:t xml:space="preserve">Samarbejde er indbygget i Læsø Kommunes DNA og er et vilkår for kommunens eksistens som selvstændig kommune. Samtidig øver kommunen støtte til selvstændige gennem Læsø Turist- og Erhvervsforening, som arbejder for at fremme turisme og erhverv på Læsø. </w:t>
            </w:r>
          </w:p>
          <w:p w14:paraId="543CBECF" w14:textId="3970E5A3" w:rsidR="007B2FF0" w:rsidRDefault="007B2FF0" w:rsidP="00975712">
            <w:pPr>
              <w:cnfStyle w:val="000000000000" w:firstRow="0" w:lastRow="0" w:firstColumn="0" w:lastColumn="0" w:oddVBand="0" w:evenVBand="0" w:oddHBand="0" w:evenHBand="0" w:firstRowFirstColumn="0" w:firstRowLastColumn="0" w:lastRowFirstColumn="0" w:lastRowLastColumn="0"/>
            </w:pPr>
          </w:p>
          <w:p w14:paraId="3B268145" w14:textId="16B16D13" w:rsidR="007B2FF0" w:rsidRDefault="007B2FF0" w:rsidP="00975712">
            <w:pPr>
              <w:cnfStyle w:val="000000000000" w:firstRow="0" w:lastRow="0" w:firstColumn="0" w:lastColumn="0" w:oddVBand="0" w:evenVBand="0" w:oddHBand="0" w:evenHBand="0" w:firstRowFirstColumn="0" w:firstRowLastColumn="0" w:lastRowFirstColumn="0" w:lastRowLastColumn="0"/>
            </w:pPr>
            <w:r>
              <w:t xml:space="preserve">Aktørerne er udvalgt ud fra en strategi, der i høj grad tager udgangspunkt i alle aktører som relevante. Alle har del i omstilling og udvikling af Læsø men i meget forskellig grad. </w:t>
            </w:r>
          </w:p>
          <w:p w14:paraId="2FB231E4" w14:textId="5D12E790" w:rsidR="00077435" w:rsidRDefault="00077435" w:rsidP="00975712">
            <w:pPr>
              <w:cnfStyle w:val="000000000000" w:firstRow="0" w:lastRow="0" w:firstColumn="0" w:lastColumn="0" w:oddVBand="0" w:evenVBand="0" w:oddHBand="0" w:evenHBand="0" w:firstRowFirstColumn="0" w:firstRowLastColumn="0" w:lastRowFirstColumn="0" w:lastRowLastColumn="0"/>
            </w:pPr>
            <w:r>
              <w:t>I mange tilfælde vil enighed og samarbejde om langsigtede mål og strategisk udvikling være altafgørende for resultaterne, da kommunen hverken har beføjelser eller ressourcer til at gennemføre de nødvendige strukturelle ændringer i samfundet, der skal gøre kommunen klimaneutral inden 2050.</w:t>
            </w:r>
          </w:p>
          <w:p w14:paraId="394A6AAF" w14:textId="76EBA093" w:rsidR="00077435" w:rsidRDefault="00077435" w:rsidP="00975712">
            <w:pPr>
              <w:cnfStyle w:val="000000000000" w:firstRow="0" w:lastRow="0" w:firstColumn="0" w:lastColumn="0" w:oddVBand="0" w:evenVBand="0" w:oddHBand="0" w:evenHBand="0" w:firstRowFirstColumn="0" w:firstRowLastColumn="0" w:lastRowFirstColumn="0" w:lastRowLastColumn="0"/>
            </w:pPr>
          </w:p>
          <w:p w14:paraId="487C21E9" w14:textId="340B18FE" w:rsidR="00077435" w:rsidRDefault="00077435" w:rsidP="00975712">
            <w:pPr>
              <w:cnfStyle w:val="000000000000" w:firstRow="0" w:lastRow="0" w:firstColumn="0" w:lastColumn="0" w:oddVBand="0" w:evenVBand="0" w:oddHBand="0" w:evenHBand="0" w:firstRowFirstColumn="0" w:firstRowLastColumn="0" w:lastRowFirstColumn="0" w:lastRowLastColumn="0"/>
            </w:pPr>
            <w:r>
              <w:t xml:space="preserve">Kommunen er en stor aktør i et lille samfund og skal i høj grad gå forrest som eksempel og samtidig understøtte </w:t>
            </w:r>
            <w:r w:rsidR="00B713F7">
              <w:t xml:space="preserve">borgere og erhvervslivets </w:t>
            </w:r>
            <w:r>
              <w:t>ønske</w:t>
            </w:r>
            <w:r w:rsidR="00B713F7">
              <w:t>r</w:t>
            </w:r>
            <w:r>
              <w:t xml:space="preserve"> om at gøre det samme. På den baggrund </w:t>
            </w:r>
            <w:r w:rsidR="00F60266">
              <w:t>har alle forvaltninger i kommunen en rolle i udviklingen og inddrages med følgende fokusområder for kommunen som aktør;</w:t>
            </w:r>
          </w:p>
          <w:p w14:paraId="0B1F4FE0" w14:textId="48D3DA1B" w:rsidR="00975712" w:rsidRDefault="00975712" w:rsidP="00975712">
            <w:pPr>
              <w:cnfStyle w:val="000000000000" w:firstRow="0" w:lastRow="0" w:firstColumn="0" w:lastColumn="0" w:oddVBand="0" w:evenVBand="0" w:oddHBand="0" w:evenHBand="0" w:firstRowFirstColumn="0" w:firstRowLastColumn="0" w:lastRowFirstColumn="0" w:lastRowLastColumn="0"/>
            </w:pPr>
          </w:p>
          <w:p w14:paraId="02630AB0" w14:textId="77777777" w:rsidR="00F60266" w:rsidRDefault="00F60266" w:rsidP="00975712">
            <w:pPr>
              <w:cnfStyle w:val="000000000000" w:firstRow="0" w:lastRow="0" w:firstColumn="0" w:lastColumn="0" w:oddVBand="0" w:evenVBand="0" w:oddHBand="0" w:evenHBand="0" w:firstRowFirstColumn="0" w:firstRowLastColumn="0" w:lastRowFirstColumn="0" w:lastRowLastColumn="0"/>
            </w:pPr>
          </w:p>
          <w:p w14:paraId="6344DF32" w14:textId="77777777" w:rsidR="00975712" w:rsidRPr="001560A4" w:rsidRDefault="00975712" w:rsidP="00975712">
            <w:pPr>
              <w:cnfStyle w:val="000000000000" w:firstRow="0" w:lastRow="0" w:firstColumn="0" w:lastColumn="0" w:oddVBand="0" w:evenVBand="0" w:oddHBand="0" w:evenHBand="0" w:firstRowFirstColumn="0" w:firstRowLastColumn="0" w:lastRowFirstColumn="0" w:lastRowLastColumn="0"/>
              <w:rPr>
                <w:b/>
                <w:sz w:val="24"/>
                <w:szCs w:val="24"/>
              </w:rPr>
            </w:pPr>
            <w:r w:rsidRPr="001560A4">
              <w:rPr>
                <w:b/>
                <w:sz w:val="24"/>
                <w:szCs w:val="24"/>
              </w:rPr>
              <w:t>Kommunen som aktør</w:t>
            </w:r>
          </w:p>
          <w:p w14:paraId="37F97E66" w14:textId="77777777" w:rsidR="00D95999" w:rsidRPr="001560A4" w:rsidRDefault="00D95999" w:rsidP="00D95999">
            <w:pPr>
              <w:cnfStyle w:val="000000000000" w:firstRow="0" w:lastRow="0" w:firstColumn="0" w:lastColumn="0" w:oddVBand="0" w:evenVBand="0" w:oddHBand="0" w:evenHBand="0" w:firstRowFirstColumn="0" w:firstRowLastColumn="0" w:lastRowFirstColumn="0" w:lastRowLastColumn="0"/>
              <w:rPr>
                <w:b/>
                <w:bCs/>
              </w:rPr>
            </w:pPr>
            <w:r w:rsidRPr="001560A4">
              <w:rPr>
                <w:b/>
                <w:bCs/>
              </w:rPr>
              <w:t>Forvaltning for teknik og havne</w:t>
            </w:r>
          </w:p>
          <w:p w14:paraId="64336E7C" w14:textId="488EEC94" w:rsidR="00975712" w:rsidRDefault="00975712" w:rsidP="00975712">
            <w:pPr>
              <w:cnfStyle w:val="000000000000" w:firstRow="0" w:lastRow="0" w:firstColumn="0" w:lastColumn="0" w:oddVBand="0" w:evenVBand="0" w:oddHBand="0" w:evenHBand="0" w:firstRowFirstColumn="0" w:firstRowLastColumn="0" w:lastRowFirstColumn="0" w:lastRowLastColumn="0"/>
            </w:pPr>
            <w:r>
              <w:t>Kommunale bygninger – energirenovering</w:t>
            </w:r>
          </w:p>
          <w:p w14:paraId="2422656A" w14:textId="43D9030C" w:rsidR="00975712" w:rsidRDefault="00975712" w:rsidP="00975712">
            <w:pPr>
              <w:cnfStyle w:val="000000000000" w:firstRow="0" w:lastRow="0" w:firstColumn="0" w:lastColumn="0" w:oddVBand="0" w:evenVBand="0" w:oddHBand="0" w:evenHBand="0" w:firstRowFirstColumn="0" w:firstRowLastColumn="0" w:lastRowFirstColumn="0" w:lastRowLastColumn="0"/>
            </w:pPr>
            <w:r>
              <w:t>Asfaltering</w:t>
            </w:r>
          </w:p>
          <w:p w14:paraId="7756AA77" w14:textId="63673A9C" w:rsidR="00B45996" w:rsidRDefault="00B45996" w:rsidP="00975712">
            <w:pPr>
              <w:cnfStyle w:val="000000000000" w:firstRow="0" w:lastRow="0" w:firstColumn="0" w:lastColumn="0" w:oddVBand="0" w:evenVBand="0" w:oddHBand="0" w:evenHBand="0" w:firstRowFirstColumn="0" w:firstRowLastColumn="0" w:lastRowFirstColumn="0" w:lastRowLastColumn="0"/>
            </w:pPr>
            <w:r>
              <w:t>Havne</w:t>
            </w:r>
          </w:p>
          <w:p w14:paraId="46FEBAA4" w14:textId="77777777" w:rsidR="00D95999" w:rsidRDefault="00D95999" w:rsidP="00975712">
            <w:pPr>
              <w:cnfStyle w:val="000000000000" w:firstRow="0" w:lastRow="0" w:firstColumn="0" w:lastColumn="0" w:oddVBand="0" w:evenVBand="0" w:oddHBand="0" w:evenHBand="0" w:firstRowFirstColumn="0" w:firstRowLastColumn="0" w:lastRowFirstColumn="0" w:lastRowLastColumn="0"/>
            </w:pPr>
          </w:p>
          <w:p w14:paraId="1FAFDA6D" w14:textId="5A27F11C" w:rsidR="00D95999" w:rsidRDefault="00D95999" w:rsidP="00D95999">
            <w:pPr>
              <w:cnfStyle w:val="000000000000" w:firstRow="0" w:lastRow="0" w:firstColumn="0" w:lastColumn="0" w:oddVBand="0" w:evenVBand="0" w:oddHBand="0" w:evenHBand="0" w:firstRowFirstColumn="0" w:firstRowLastColumn="0" w:lastRowFirstColumn="0" w:lastRowLastColumn="0"/>
            </w:pPr>
            <w:r w:rsidRPr="001560A4">
              <w:rPr>
                <w:b/>
                <w:bCs/>
              </w:rPr>
              <w:t>Forvaltning for økonomi</w:t>
            </w:r>
            <w:r>
              <w:t xml:space="preserve"> - </w:t>
            </w:r>
            <w:r w:rsidR="00975712">
              <w:t>Indkøb og forbrug - Forbrug, sortering, genanvendelse, cirkulær økonomi</w:t>
            </w:r>
            <w:r>
              <w:t xml:space="preserve">, vognpark – </w:t>
            </w:r>
            <w:proofErr w:type="spellStart"/>
            <w:r>
              <w:t>Matrielgården</w:t>
            </w:r>
            <w:proofErr w:type="spellEnd"/>
            <w:r>
              <w:t>, hjemmeplejen, kommunekontoret</w:t>
            </w:r>
          </w:p>
          <w:p w14:paraId="5699493B" w14:textId="385B43C4" w:rsidR="00975712" w:rsidRDefault="00975712" w:rsidP="00975712">
            <w:pPr>
              <w:cnfStyle w:val="000000000000" w:firstRow="0" w:lastRow="0" w:firstColumn="0" w:lastColumn="0" w:oddVBand="0" w:evenVBand="0" w:oddHBand="0" w:evenHBand="0" w:firstRowFirstColumn="0" w:firstRowLastColumn="0" w:lastRowFirstColumn="0" w:lastRowLastColumn="0"/>
            </w:pPr>
          </w:p>
          <w:p w14:paraId="47D51B5C" w14:textId="6EED9D46" w:rsidR="00975712" w:rsidRDefault="00077435" w:rsidP="00975712">
            <w:pPr>
              <w:cnfStyle w:val="000000000000" w:firstRow="0" w:lastRow="0" w:firstColumn="0" w:lastColumn="0" w:oddVBand="0" w:evenVBand="0" w:oddHBand="0" w:evenHBand="0" w:firstRowFirstColumn="0" w:firstRowLastColumn="0" w:lastRowFirstColumn="0" w:lastRowLastColumn="0"/>
            </w:pPr>
            <w:r w:rsidRPr="001560A4">
              <w:rPr>
                <w:b/>
                <w:bCs/>
              </w:rPr>
              <w:t>Forvaltning for social, børn og kultur</w:t>
            </w:r>
            <w:r w:rsidR="00F60266">
              <w:t xml:space="preserve"> </w:t>
            </w:r>
            <w:r w:rsidR="001560A4">
              <w:t>–</w:t>
            </w:r>
            <w:r w:rsidR="00F60266">
              <w:t xml:space="preserve"> </w:t>
            </w:r>
            <w:r w:rsidR="00975712" w:rsidRPr="001560A4">
              <w:rPr>
                <w:bCs/>
              </w:rPr>
              <w:t>Institutioner</w:t>
            </w:r>
            <w:r w:rsidR="001560A4">
              <w:rPr>
                <w:bCs/>
              </w:rPr>
              <w:t xml:space="preserve">: </w:t>
            </w:r>
            <w:r w:rsidR="00975712">
              <w:t>Skolen/klubben</w:t>
            </w:r>
            <w:r w:rsidR="001560A4">
              <w:t xml:space="preserve">, </w:t>
            </w:r>
            <w:r w:rsidR="00975712">
              <w:t>Børnehuset</w:t>
            </w:r>
            <w:r w:rsidR="001560A4">
              <w:t xml:space="preserve"> (vuggestue og børnehave), </w:t>
            </w:r>
            <w:r w:rsidR="00975712">
              <w:t>Læsø Ungdom</w:t>
            </w:r>
          </w:p>
          <w:p w14:paraId="3594EB70" w14:textId="2D190533" w:rsidR="00F60266" w:rsidRDefault="00F60266" w:rsidP="00975712">
            <w:pPr>
              <w:cnfStyle w:val="000000000000" w:firstRow="0" w:lastRow="0" w:firstColumn="0" w:lastColumn="0" w:oddVBand="0" w:evenVBand="0" w:oddHBand="0" w:evenHBand="0" w:firstRowFirstColumn="0" w:firstRowLastColumn="0" w:lastRowFirstColumn="0" w:lastRowLastColumn="0"/>
            </w:pPr>
          </w:p>
          <w:p w14:paraId="16CAAF84" w14:textId="1C95B841" w:rsidR="00F60266" w:rsidRDefault="00F60266" w:rsidP="00F60266">
            <w:pPr>
              <w:cnfStyle w:val="000000000000" w:firstRow="0" w:lastRow="0" w:firstColumn="0" w:lastColumn="0" w:oddVBand="0" w:evenVBand="0" w:oddHBand="0" w:evenHBand="0" w:firstRowFirstColumn="0" w:firstRowLastColumn="0" w:lastRowFirstColumn="0" w:lastRowLastColumn="0"/>
            </w:pPr>
            <w:r w:rsidRPr="001560A4">
              <w:rPr>
                <w:b/>
                <w:bCs/>
              </w:rPr>
              <w:lastRenderedPageBreak/>
              <w:t>Forvaltning for ældre og sundhed</w:t>
            </w:r>
            <w:r>
              <w:t xml:space="preserve"> – fokus på inddragelse af ældre og sårbare borgere</w:t>
            </w:r>
          </w:p>
          <w:p w14:paraId="36CA50E2" w14:textId="0A8DBB95" w:rsidR="00C1672B" w:rsidRDefault="00C1672B" w:rsidP="00F60266">
            <w:pPr>
              <w:cnfStyle w:val="000000000000" w:firstRow="0" w:lastRow="0" w:firstColumn="0" w:lastColumn="0" w:oddVBand="0" w:evenVBand="0" w:oddHBand="0" w:evenHBand="0" w:firstRowFirstColumn="0" w:firstRowLastColumn="0" w:lastRowFirstColumn="0" w:lastRowLastColumn="0"/>
            </w:pPr>
          </w:p>
          <w:p w14:paraId="7A61EF8F" w14:textId="40AAC7DF" w:rsidR="00C1672B" w:rsidRDefault="00C1672B" w:rsidP="00F60266">
            <w:pPr>
              <w:cnfStyle w:val="000000000000" w:firstRow="0" w:lastRow="0" w:firstColumn="0" w:lastColumn="0" w:oddVBand="0" w:evenVBand="0" w:oddHBand="0" w:evenHBand="0" w:firstRowFirstColumn="0" w:firstRowLastColumn="0" w:lastRowFirstColumn="0" w:lastRowLastColumn="0"/>
            </w:pPr>
            <w:r>
              <w:t>Inddragelsen af de interne forvaltninger er en naturlig del af det daglige arbejde, hvor man hurtigt kan vende emner, muligheder eller udfordringer. I en lille administration med 30 personer er man ikke langt fra hinanden. Der er således en stor fordel i at være små og få, når det handler om tæt samarbejde internt og på tværs af forvaltninger.</w:t>
            </w:r>
          </w:p>
          <w:p w14:paraId="38E1A514" w14:textId="6DA4E1B9" w:rsidR="00F60266" w:rsidRDefault="00F60266" w:rsidP="00F60266">
            <w:pPr>
              <w:cnfStyle w:val="000000000000" w:firstRow="0" w:lastRow="0" w:firstColumn="0" w:lastColumn="0" w:oddVBand="0" w:evenVBand="0" w:oddHBand="0" w:evenHBand="0" w:firstRowFirstColumn="0" w:firstRowLastColumn="0" w:lastRowFirstColumn="0" w:lastRowLastColumn="0"/>
            </w:pPr>
          </w:p>
          <w:p w14:paraId="69745EA8" w14:textId="07809BCF" w:rsidR="00F60266" w:rsidRDefault="00F60266" w:rsidP="00F60266">
            <w:pPr>
              <w:cnfStyle w:val="000000000000" w:firstRow="0" w:lastRow="0" w:firstColumn="0" w:lastColumn="0" w:oddVBand="0" w:evenVBand="0" w:oddHBand="0" w:evenHBand="0" w:firstRowFirstColumn="0" w:firstRowLastColumn="0" w:lastRowFirstColumn="0" w:lastRowLastColumn="0"/>
            </w:pPr>
            <w:r>
              <w:t>Ud over kommunale forvaltninger er en række selskaber kommunalt forankrede, hvor Læsø Kommune i høj grad kan påvirke beslutninger om handling, omstilling og udvikling. Flere har helt afgørende betydning for omstilling og udvikling mod klimaneutralt og dekarboniseret samfund.</w:t>
            </w:r>
          </w:p>
          <w:p w14:paraId="3A516A02" w14:textId="77777777" w:rsidR="00F60266" w:rsidRDefault="00F60266" w:rsidP="00F60266">
            <w:pPr>
              <w:cnfStyle w:val="000000000000" w:firstRow="0" w:lastRow="0" w:firstColumn="0" w:lastColumn="0" w:oddVBand="0" w:evenVBand="0" w:oddHBand="0" w:evenHBand="0" w:firstRowFirstColumn="0" w:firstRowLastColumn="0" w:lastRowFirstColumn="0" w:lastRowLastColumn="0"/>
              <w:rPr>
                <w:b/>
              </w:rPr>
            </w:pPr>
          </w:p>
          <w:p w14:paraId="0C2C9064" w14:textId="59CA2099" w:rsidR="00F60266" w:rsidRPr="001560A4" w:rsidRDefault="00F60266" w:rsidP="00F60266">
            <w:pPr>
              <w:cnfStyle w:val="000000000000" w:firstRow="0" w:lastRow="0" w:firstColumn="0" w:lastColumn="0" w:oddVBand="0" w:evenVBand="0" w:oddHBand="0" w:evenHBand="0" w:firstRowFirstColumn="0" w:firstRowLastColumn="0" w:lastRowFirstColumn="0" w:lastRowLastColumn="0"/>
              <w:rPr>
                <w:b/>
                <w:sz w:val="24"/>
                <w:szCs w:val="24"/>
              </w:rPr>
            </w:pPr>
            <w:r w:rsidRPr="001560A4">
              <w:rPr>
                <w:b/>
                <w:sz w:val="24"/>
                <w:szCs w:val="24"/>
              </w:rPr>
              <w:t>Kommunalt forankrede aktører</w:t>
            </w:r>
          </w:p>
          <w:p w14:paraId="24AC14A3" w14:textId="70FE7082" w:rsidR="00F60266" w:rsidRDefault="00F60266" w:rsidP="00F60266">
            <w:pPr>
              <w:cnfStyle w:val="000000000000" w:firstRow="0" w:lastRow="0" w:firstColumn="0" w:lastColumn="0" w:oddVBand="0" w:evenVBand="0" w:oddHBand="0" w:evenHBand="0" w:firstRowFirstColumn="0" w:firstRowLastColumn="0" w:lastRowFirstColumn="0" w:lastRowLastColumn="0"/>
            </w:pPr>
            <w:r w:rsidRPr="001560A4">
              <w:rPr>
                <w:b/>
                <w:bCs/>
              </w:rPr>
              <w:t>Læsø Turist og Erhvervsforening</w:t>
            </w:r>
            <w:r w:rsidR="001560A4">
              <w:t xml:space="preserve"> – kommunens adgang til overordnet og struktureret samarbejde med private erhvervsdrivende</w:t>
            </w:r>
          </w:p>
          <w:p w14:paraId="78A06F8D" w14:textId="3F9EE5E2" w:rsidR="00F60266" w:rsidRDefault="00F60266" w:rsidP="00F60266">
            <w:pPr>
              <w:cnfStyle w:val="000000000000" w:firstRow="0" w:lastRow="0" w:firstColumn="0" w:lastColumn="0" w:oddVBand="0" w:evenVBand="0" w:oddHBand="0" w:evenHBand="0" w:firstRowFirstColumn="0" w:firstRowLastColumn="0" w:lastRowFirstColumn="0" w:lastRowLastColumn="0"/>
            </w:pPr>
            <w:r w:rsidRPr="001560A4">
              <w:rPr>
                <w:b/>
                <w:bCs/>
              </w:rPr>
              <w:t>Læsø Forsyning</w:t>
            </w:r>
            <w:r w:rsidR="001560A4">
              <w:t xml:space="preserve"> – Koordinerende og udførende for energi, affald og spildevand</w:t>
            </w:r>
          </w:p>
          <w:p w14:paraId="3DE47939" w14:textId="5B64D99A" w:rsidR="00F60266" w:rsidRDefault="00F60266" w:rsidP="00F60266">
            <w:pPr>
              <w:cnfStyle w:val="000000000000" w:firstRow="0" w:lastRow="0" w:firstColumn="0" w:lastColumn="0" w:oddVBand="0" w:evenVBand="0" w:oddHBand="0" w:evenHBand="0" w:firstRowFirstColumn="0" w:firstRowLastColumn="0" w:lastRowFirstColumn="0" w:lastRowLastColumn="0"/>
            </w:pPr>
            <w:r w:rsidRPr="001560A4">
              <w:rPr>
                <w:b/>
                <w:bCs/>
              </w:rPr>
              <w:t>Læsø Færgen</w:t>
            </w:r>
            <w:r w:rsidR="001560A4">
              <w:t xml:space="preserve"> – Forsyning</w:t>
            </w:r>
            <w:r w:rsidR="00B54E12">
              <w:t>s</w:t>
            </w:r>
            <w:r w:rsidR="001560A4">
              <w:t>bro til og fra fastlandet, afgørende for mobilitet</w:t>
            </w:r>
          </w:p>
          <w:p w14:paraId="2818C855" w14:textId="77777777" w:rsidR="00F60266" w:rsidRDefault="00F60266" w:rsidP="00F60266">
            <w:pPr>
              <w:cnfStyle w:val="000000000000" w:firstRow="0" w:lastRow="0" w:firstColumn="0" w:lastColumn="0" w:oddVBand="0" w:evenVBand="0" w:oddHBand="0" w:evenHBand="0" w:firstRowFirstColumn="0" w:firstRowLastColumn="0" w:lastRowFirstColumn="0" w:lastRowLastColumn="0"/>
            </w:pPr>
          </w:p>
          <w:p w14:paraId="2163C941" w14:textId="506779F0" w:rsidR="00F60266" w:rsidRDefault="000D5A98" w:rsidP="00F60266">
            <w:pPr>
              <w:cnfStyle w:val="000000000000" w:firstRow="0" w:lastRow="0" w:firstColumn="0" w:lastColumn="0" w:oddVBand="0" w:evenVBand="0" w:oddHBand="0" w:evenHBand="0" w:firstRowFirstColumn="0" w:firstRowLastColumn="0" w:lastRowFirstColumn="0" w:lastRowLastColumn="0"/>
            </w:pPr>
            <w:r>
              <w:t>Den sidste gruppe af aktører er eksterne. Her har kommunen ikke beføjelser til at angive mål for udvikling men kan tilskynde, facilitere og i nogle tilfælde hjælpe med den fysiske planlægning for en bestemt udvikling.</w:t>
            </w:r>
          </w:p>
          <w:p w14:paraId="2CBDD550" w14:textId="09AD31D6" w:rsidR="00371B31" w:rsidRDefault="00371B31" w:rsidP="00F60266">
            <w:pPr>
              <w:cnfStyle w:val="000000000000" w:firstRow="0" w:lastRow="0" w:firstColumn="0" w:lastColumn="0" w:oddVBand="0" w:evenVBand="0" w:oddHBand="0" w:evenHBand="0" w:firstRowFirstColumn="0" w:firstRowLastColumn="0" w:lastRowFirstColumn="0" w:lastRowLastColumn="0"/>
            </w:pPr>
          </w:p>
          <w:p w14:paraId="545D9510" w14:textId="30889EF9" w:rsidR="00371B31" w:rsidRDefault="00371B31" w:rsidP="00F60266">
            <w:pPr>
              <w:cnfStyle w:val="000000000000" w:firstRow="0" w:lastRow="0" w:firstColumn="0" w:lastColumn="0" w:oddVBand="0" w:evenVBand="0" w:oddHBand="0" w:evenHBand="0" w:firstRowFirstColumn="0" w:firstRowLastColumn="0" w:lastRowFirstColumn="0" w:lastRowLastColumn="0"/>
            </w:pPr>
            <w:r>
              <w:t xml:space="preserve">De eksterne aktører er i høj grad udvalgt ud fra </w:t>
            </w:r>
            <w:r w:rsidR="007C47BF">
              <w:t xml:space="preserve">en vurdering af deres andel i kommunens energi- og klimaregnskab, for at fokusere på de områder, som kan gøre en stor forskel i udviklingen mod klimaneutralitet. </w:t>
            </w:r>
            <w:r w:rsidR="00B54E12">
              <w:t xml:space="preserve">Læsø er </w:t>
            </w:r>
            <w:r w:rsidR="007C47BF">
              <w:t>et lille samfund med knappe ressourcer</w:t>
            </w:r>
            <w:r w:rsidR="00B54E12">
              <w:t>, og det</w:t>
            </w:r>
            <w:r w:rsidR="007C47BF">
              <w:t xml:space="preserve"> er vigtigt at søge direkte mod løsninger</w:t>
            </w:r>
            <w:r w:rsidR="001D507B">
              <w:t>, der bringer kommunen tættere på målet – der er simpelthen ikke råd til at bruge tid på at søge samarbejde og inddragelse med aktører, hvor resultatet ikke står mål med indsatsen. Det betyder ikke, at de mindre ændringer mod klimaneutralitet ikke er vigtige, men de prioriteres ikke med i første omgang.</w:t>
            </w:r>
          </w:p>
          <w:p w14:paraId="044778D9" w14:textId="4F69B097" w:rsidR="00E42C17" w:rsidRDefault="00E42C17" w:rsidP="00F60266">
            <w:pPr>
              <w:cnfStyle w:val="000000000000" w:firstRow="0" w:lastRow="0" w:firstColumn="0" w:lastColumn="0" w:oddVBand="0" w:evenVBand="0" w:oddHBand="0" w:evenHBand="0" w:firstRowFirstColumn="0" w:firstRowLastColumn="0" w:lastRowFirstColumn="0" w:lastRowLastColumn="0"/>
            </w:pPr>
            <w:r>
              <w:t>Følgende afsnit beskriver de udvalgte eksterne aktører og nøgleord for deres relevans;</w:t>
            </w:r>
          </w:p>
          <w:p w14:paraId="78BC152B" w14:textId="77777777" w:rsidR="00F60266" w:rsidRDefault="00F60266" w:rsidP="00F60266">
            <w:pPr>
              <w:cnfStyle w:val="000000000000" w:firstRow="0" w:lastRow="0" w:firstColumn="0" w:lastColumn="0" w:oddVBand="0" w:evenVBand="0" w:oddHBand="0" w:evenHBand="0" w:firstRowFirstColumn="0" w:firstRowLastColumn="0" w:lastRowFirstColumn="0" w:lastRowLastColumn="0"/>
            </w:pPr>
          </w:p>
          <w:p w14:paraId="3C9AC488" w14:textId="07685D2E" w:rsidR="00975712" w:rsidRPr="00574F6F" w:rsidRDefault="00975712" w:rsidP="00975712">
            <w:pPr>
              <w:cnfStyle w:val="000000000000" w:firstRow="0" w:lastRow="0" w:firstColumn="0" w:lastColumn="0" w:oddVBand="0" w:evenVBand="0" w:oddHBand="0" w:evenHBand="0" w:firstRowFirstColumn="0" w:firstRowLastColumn="0" w:lastRowFirstColumn="0" w:lastRowLastColumn="0"/>
              <w:rPr>
                <w:b/>
                <w:sz w:val="28"/>
                <w:szCs w:val="28"/>
              </w:rPr>
            </w:pPr>
            <w:r w:rsidRPr="00574F6F">
              <w:rPr>
                <w:b/>
                <w:sz w:val="28"/>
                <w:szCs w:val="28"/>
              </w:rPr>
              <w:t xml:space="preserve">Eksterne aktører </w:t>
            </w:r>
          </w:p>
          <w:p w14:paraId="187279D0" w14:textId="7E006F9C" w:rsidR="00975712" w:rsidRDefault="00975712" w:rsidP="00975712">
            <w:pPr>
              <w:cnfStyle w:val="000000000000" w:firstRow="0" w:lastRow="0" w:firstColumn="0" w:lastColumn="0" w:oddVBand="0" w:evenVBand="0" w:oddHBand="0" w:evenHBand="0" w:firstRowFirstColumn="0" w:firstRowLastColumn="0" w:lastRowFirstColumn="0" w:lastRowLastColumn="0"/>
            </w:pPr>
            <w:r w:rsidRPr="00574F6F">
              <w:rPr>
                <w:b/>
                <w:bCs/>
              </w:rPr>
              <w:lastRenderedPageBreak/>
              <w:t>Borgere</w:t>
            </w:r>
            <w:r w:rsidR="00E42C17">
              <w:t xml:space="preserve"> – altafgørende for omstilling af samfundet kulturelt med </w:t>
            </w:r>
            <w:r w:rsidR="00574F6F">
              <w:t>mulighed for at træffe oplyste valg, stor andel i energiregnskab ift. individuel opvarmning og transport, afgørende for sundhed, særligt fokus på ældre og svage samt børn og unge.</w:t>
            </w:r>
          </w:p>
          <w:p w14:paraId="7AB7E352" w14:textId="588F1B7C" w:rsidR="00975712" w:rsidRDefault="00975712" w:rsidP="00975712">
            <w:pPr>
              <w:cnfStyle w:val="000000000000" w:firstRow="0" w:lastRow="0" w:firstColumn="0" w:lastColumn="0" w:oddVBand="0" w:evenVBand="0" w:oddHBand="0" w:evenHBand="0" w:firstRowFirstColumn="0" w:firstRowLastColumn="0" w:lastRowFirstColumn="0" w:lastRowLastColumn="0"/>
            </w:pPr>
            <w:r w:rsidRPr="00574F6F">
              <w:rPr>
                <w:b/>
                <w:bCs/>
              </w:rPr>
              <w:t>A/S Læsø Fiskeindustri</w:t>
            </w:r>
            <w:r w:rsidR="00574F6F">
              <w:t xml:space="preserve"> – øens største private arbejdsplads, stor post i energiregnskab, vigtig for fiskeri og i fødevareproduktion</w:t>
            </w:r>
          </w:p>
          <w:p w14:paraId="367FD8FA" w14:textId="1BD9BBBF" w:rsidR="00975712" w:rsidRDefault="00975712" w:rsidP="00975712">
            <w:pPr>
              <w:cnfStyle w:val="000000000000" w:firstRow="0" w:lastRow="0" w:firstColumn="0" w:lastColumn="0" w:oddVBand="0" w:evenVBand="0" w:oddHBand="0" w:evenHBand="0" w:firstRowFirstColumn="0" w:firstRowLastColumn="0" w:lastRowFirstColumn="0" w:lastRowLastColumn="0"/>
            </w:pPr>
            <w:r w:rsidRPr="00574F6F">
              <w:rPr>
                <w:b/>
                <w:bCs/>
              </w:rPr>
              <w:t>Landbruget</w:t>
            </w:r>
            <w:r w:rsidR="00574F6F">
              <w:t xml:space="preserve"> – arbejdspladser, fødevareproduktion, naturpleje, stor post i klimaregnskab</w:t>
            </w:r>
          </w:p>
          <w:p w14:paraId="61B3C3CA" w14:textId="2678E9EC" w:rsidR="00975712" w:rsidRDefault="00975712" w:rsidP="00975712">
            <w:pPr>
              <w:cnfStyle w:val="000000000000" w:firstRow="0" w:lastRow="0" w:firstColumn="0" w:lastColumn="0" w:oddVBand="0" w:evenVBand="0" w:oddHBand="0" w:evenHBand="0" w:firstRowFirstColumn="0" w:firstRowLastColumn="0" w:lastRowFirstColumn="0" w:lastRowLastColumn="0"/>
            </w:pPr>
            <w:r w:rsidRPr="00574F6F">
              <w:rPr>
                <w:b/>
                <w:bCs/>
              </w:rPr>
              <w:t>Fiskeriet</w:t>
            </w:r>
            <w:r w:rsidR="00574F6F">
              <w:t xml:space="preserve"> – arbejdspladser i erhvervet og følgeerhverv, vigtig som arbejdende kulturmiljø, fødevareproduktion</w:t>
            </w:r>
          </w:p>
          <w:p w14:paraId="0BAF312B" w14:textId="5AFDE489" w:rsidR="00060A9F" w:rsidRDefault="00060A9F" w:rsidP="00975712">
            <w:pPr>
              <w:cnfStyle w:val="000000000000" w:firstRow="0" w:lastRow="0" w:firstColumn="0" w:lastColumn="0" w:oddVBand="0" w:evenVBand="0" w:oddHBand="0" w:evenHBand="0" w:firstRowFirstColumn="0" w:firstRowLastColumn="0" w:lastRowFirstColumn="0" w:lastRowLastColumn="0"/>
            </w:pPr>
          </w:p>
          <w:p w14:paraId="59353229" w14:textId="07FF8457" w:rsidR="00060A9F" w:rsidRDefault="00060A9F" w:rsidP="00975712">
            <w:pPr>
              <w:cnfStyle w:val="000000000000" w:firstRow="0" w:lastRow="0" w:firstColumn="0" w:lastColumn="0" w:oddVBand="0" w:evenVBand="0" w:oddHBand="0" w:evenHBand="0" w:firstRowFirstColumn="0" w:firstRowLastColumn="0" w:lastRowFirstColumn="0" w:lastRowLastColumn="0"/>
            </w:pPr>
            <w:r>
              <w:t xml:space="preserve">Der er afholdt en lang række møder i forbindelse med DK2020. </w:t>
            </w:r>
            <w:r w:rsidRPr="00F66416">
              <w:t>Der linkes til Mødelog.</w:t>
            </w:r>
          </w:p>
          <w:p w14:paraId="72D62337" w14:textId="77777777" w:rsidR="00574F6F" w:rsidRDefault="00574F6F" w:rsidP="00975712">
            <w:pPr>
              <w:cnfStyle w:val="000000000000" w:firstRow="0" w:lastRow="0" w:firstColumn="0" w:lastColumn="0" w:oddVBand="0" w:evenVBand="0" w:oddHBand="0" w:evenHBand="0" w:firstRowFirstColumn="0" w:firstRowLastColumn="0" w:lastRowFirstColumn="0" w:lastRowLastColumn="0"/>
            </w:pPr>
          </w:p>
          <w:p w14:paraId="46578B6F" w14:textId="77777777" w:rsidR="00975712" w:rsidRDefault="00975712" w:rsidP="00975712">
            <w:pPr>
              <w:cnfStyle w:val="000000000000" w:firstRow="0" w:lastRow="0" w:firstColumn="0" w:lastColumn="0" w:oddVBand="0" w:evenVBand="0" w:oddHBand="0" w:evenHBand="0" w:firstRowFirstColumn="0" w:firstRowLastColumn="0" w:lastRowFirstColumn="0" w:lastRowLastColumn="0"/>
            </w:pPr>
          </w:p>
          <w:p w14:paraId="415CF4BB" w14:textId="77777777" w:rsidR="00C60B48" w:rsidRPr="00BA454D" w:rsidRDefault="00C60B48" w:rsidP="000A3EAD">
            <w:pPr>
              <w:cnfStyle w:val="000000000000" w:firstRow="0" w:lastRow="0" w:firstColumn="0" w:lastColumn="0" w:oddVBand="0" w:evenVBand="0" w:oddHBand="0" w:evenHBand="0" w:firstRowFirstColumn="0" w:firstRowLastColumn="0" w:lastRowFirstColumn="0" w:lastRowLastColumn="0"/>
              <w:rPr>
                <w:rFonts w:ascii="Corbel" w:hAnsi="Corbel"/>
              </w:rPr>
            </w:pPr>
          </w:p>
        </w:tc>
        <w:tc>
          <w:tcPr>
            <w:tcW w:w="3402" w:type="dxa"/>
            <w:tcBorders>
              <w:top w:val="single" w:sz="4" w:space="0" w:color="A5A5A5" w:themeColor="accent3"/>
              <w:bottom w:val="single" w:sz="4" w:space="0" w:color="A5A5A5" w:themeColor="accent3"/>
            </w:tcBorders>
            <w:shd w:val="clear" w:color="auto" w:fill="auto"/>
          </w:tcPr>
          <w:p w14:paraId="262589C5" w14:textId="18D07118" w:rsidR="00C60B48" w:rsidRPr="00BA454D" w:rsidRDefault="00E875A0" w:rsidP="000A3EAD">
            <w:pPr>
              <w:cnfStyle w:val="000000000000" w:firstRow="0" w:lastRow="0" w:firstColumn="0" w:lastColumn="0" w:oddVBand="0" w:evenVBand="0" w:oddHBand="0" w:evenHBand="0" w:firstRowFirstColumn="0" w:firstRowLastColumn="0" w:lastRowFirstColumn="0" w:lastRowLastColumn="0"/>
              <w:rPr>
                <w:rFonts w:ascii="Corbel" w:hAnsi="Corbel"/>
              </w:rPr>
            </w:pPr>
            <w:hyperlink r:id="rId15" w:history="1">
              <w:r w:rsidR="00060A9F" w:rsidRPr="00F66416">
                <w:rPr>
                  <w:rStyle w:val="Hyperlink"/>
                  <w:rFonts w:ascii="Corbel" w:hAnsi="Corbel"/>
                </w:rPr>
                <w:t>Mødelog</w:t>
              </w:r>
            </w:hyperlink>
          </w:p>
        </w:tc>
      </w:tr>
      <w:tr w:rsidR="0095142B" w14:paraId="14E7D2F1" w14:textId="77777777" w:rsidTr="009A0F94">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bottom w:val="single" w:sz="4" w:space="0" w:color="A5A5A5" w:themeColor="accent3"/>
              <w:right w:val="none" w:sz="0" w:space="0" w:color="auto"/>
            </w:tcBorders>
          </w:tcPr>
          <w:p w14:paraId="43122BF2" w14:textId="271F48FF" w:rsidR="0095142B" w:rsidRPr="00C60B48" w:rsidRDefault="0095142B" w:rsidP="000A3EAD">
            <w:pPr>
              <w:jc w:val="center"/>
              <w:rPr>
                <w:rFonts w:ascii="Corbel" w:hAnsi="Corbel"/>
              </w:rPr>
            </w:pPr>
          </w:p>
        </w:tc>
        <w:tc>
          <w:tcPr>
            <w:tcW w:w="14937" w:type="dxa"/>
            <w:gridSpan w:val="4"/>
            <w:tcBorders>
              <w:top w:val="single" w:sz="4" w:space="0" w:color="A5A5A5" w:themeColor="accent3"/>
              <w:left w:val="nil"/>
              <w:bottom w:val="single" w:sz="4" w:space="0" w:color="A5A5A5" w:themeColor="accent3"/>
            </w:tcBorders>
            <w:shd w:val="clear" w:color="auto" w:fill="auto"/>
          </w:tcPr>
          <w:p w14:paraId="15A5A060" w14:textId="77777777" w:rsidR="0095142B" w:rsidRPr="0084126C" w:rsidRDefault="0095142B" w:rsidP="000A3EAD">
            <w:pPr>
              <w:cnfStyle w:val="000000100000" w:firstRow="0" w:lastRow="0" w:firstColumn="0" w:lastColumn="0" w:oddVBand="0" w:evenVBand="0" w:oddHBand="1" w:evenHBand="0" w:firstRowFirstColumn="0" w:firstRowLastColumn="0" w:lastRowFirstColumn="0" w:lastRowLastColumn="0"/>
              <w:rPr>
                <w:rFonts w:ascii="Corbel" w:hAnsi="Corbel"/>
                <w:b/>
                <w:bCs/>
                <w:i/>
                <w:iCs/>
                <w:color w:val="002060"/>
                <w:sz w:val="24"/>
                <w:szCs w:val="24"/>
              </w:rPr>
            </w:pPr>
          </w:p>
          <w:p w14:paraId="316543D3" w14:textId="12063A04" w:rsidR="0095142B" w:rsidRPr="0084126C" w:rsidRDefault="0095142B" w:rsidP="00B978AE">
            <w:pPr>
              <w:pStyle w:val="Overskrift3"/>
              <w:cnfStyle w:val="000000100000" w:firstRow="0" w:lastRow="0" w:firstColumn="0" w:lastColumn="0" w:oddVBand="0" w:evenVBand="0" w:oddHBand="1" w:evenHBand="0" w:firstRowFirstColumn="0" w:firstRowLastColumn="0" w:lastRowFirstColumn="0" w:lastRowLastColumn="0"/>
            </w:pPr>
            <w:bookmarkStart w:id="6" w:name="_Toc68690214"/>
            <w:r w:rsidRPr="0084126C">
              <w:t>1.2 Koordin</w:t>
            </w:r>
            <w:r w:rsidR="000103EA">
              <w:t>ering</w:t>
            </w:r>
            <w:r w:rsidRPr="0084126C">
              <w:t xml:space="preserve"> med relevante initiativer og institutioner</w:t>
            </w:r>
            <w:bookmarkEnd w:id="6"/>
          </w:p>
        </w:tc>
      </w:tr>
      <w:tr w:rsidR="00573ED2" w14:paraId="7C615A16" w14:textId="77777777" w:rsidTr="00AE5AB7">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bottom w:val="single" w:sz="4" w:space="0" w:color="A5A5A5" w:themeColor="accent3"/>
            </w:tcBorders>
          </w:tcPr>
          <w:p w14:paraId="6E5209C8" w14:textId="77777777" w:rsidR="0095142B" w:rsidRPr="0095142B" w:rsidRDefault="0095142B" w:rsidP="000A3EAD">
            <w:pPr>
              <w:jc w:val="center"/>
              <w:rPr>
                <w:rFonts w:ascii="Corbel" w:hAnsi="Corbel"/>
              </w:rPr>
            </w:pPr>
          </w:p>
        </w:tc>
        <w:tc>
          <w:tcPr>
            <w:tcW w:w="1329" w:type="dxa"/>
            <w:tcBorders>
              <w:top w:val="single" w:sz="4" w:space="0" w:color="A5A5A5" w:themeColor="accent3"/>
              <w:left w:val="nil"/>
              <w:bottom w:val="single" w:sz="4" w:space="0" w:color="A5A5A5" w:themeColor="accent3"/>
            </w:tcBorders>
            <w:shd w:val="clear" w:color="auto" w:fill="auto"/>
          </w:tcPr>
          <w:p w14:paraId="1020A667" w14:textId="77777777" w:rsidR="008C44AA" w:rsidRDefault="0095142B"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Under</w:t>
            </w:r>
            <w:r w:rsidR="008C44AA">
              <w:rPr>
                <w:rFonts w:ascii="Corbel" w:hAnsi="Corbel"/>
                <w:i/>
                <w:iCs/>
                <w:color w:val="002060"/>
              </w:rPr>
              <w:t xml:space="preserve">- </w:t>
            </w:r>
          </w:p>
          <w:p w14:paraId="1C942080" w14:textId="747037FC" w:rsidR="0095142B" w:rsidRPr="0084126C" w:rsidRDefault="0095142B"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kategori</w:t>
            </w:r>
          </w:p>
        </w:tc>
        <w:tc>
          <w:tcPr>
            <w:tcW w:w="2061" w:type="dxa"/>
            <w:tcBorders>
              <w:top w:val="single" w:sz="4" w:space="0" w:color="A5A5A5" w:themeColor="accent3"/>
              <w:bottom w:val="single" w:sz="4" w:space="0" w:color="A5A5A5" w:themeColor="accent3"/>
            </w:tcBorders>
            <w:shd w:val="clear" w:color="auto" w:fill="auto"/>
          </w:tcPr>
          <w:p w14:paraId="3E3F62E6" w14:textId="77777777" w:rsidR="008C44AA" w:rsidRDefault="0095142B"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 xml:space="preserve">Nødvendige </w:t>
            </w:r>
          </w:p>
          <w:p w14:paraId="79AF83C5" w14:textId="4F9C679A" w:rsidR="0095142B" w:rsidRPr="0084126C" w:rsidRDefault="0095142B"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elementer</w:t>
            </w:r>
          </w:p>
        </w:tc>
        <w:tc>
          <w:tcPr>
            <w:tcW w:w="8145" w:type="dxa"/>
            <w:tcBorders>
              <w:top w:val="single" w:sz="4" w:space="0" w:color="A5A5A5" w:themeColor="accent3"/>
              <w:bottom w:val="single" w:sz="4" w:space="0" w:color="A5A5A5" w:themeColor="accent3"/>
            </w:tcBorders>
            <w:shd w:val="clear" w:color="auto" w:fill="auto"/>
          </w:tcPr>
          <w:p w14:paraId="5D5F2263" w14:textId="1BE6AD0E" w:rsidR="0095142B" w:rsidRPr="0084126C" w:rsidRDefault="0095142B"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Forklaring</w:t>
            </w:r>
          </w:p>
        </w:tc>
        <w:tc>
          <w:tcPr>
            <w:tcW w:w="3402" w:type="dxa"/>
            <w:tcBorders>
              <w:top w:val="single" w:sz="4" w:space="0" w:color="A5A5A5" w:themeColor="accent3"/>
              <w:bottom w:val="single" w:sz="4" w:space="0" w:color="A5A5A5" w:themeColor="accent3"/>
            </w:tcBorders>
            <w:shd w:val="clear" w:color="auto" w:fill="auto"/>
          </w:tcPr>
          <w:p w14:paraId="25B719B1" w14:textId="73C82357" w:rsidR="0095142B" w:rsidRPr="0084126C" w:rsidRDefault="0095142B"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Dokumentation</w:t>
            </w:r>
          </w:p>
        </w:tc>
      </w:tr>
      <w:tr w:rsidR="00B819C1" w14:paraId="7B77C40B" w14:textId="77777777" w:rsidTr="00AE5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tcBorders>
          </w:tcPr>
          <w:p w14:paraId="356B5B03" w14:textId="670AA7A7" w:rsidR="0095142B" w:rsidRPr="0084126C" w:rsidRDefault="0095142B" w:rsidP="000A3EAD">
            <w:pPr>
              <w:jc w:val="left"/>
              <w:rPr>
                <w:rFonts w:ascii="Corbel" w:hAnsi="Corbel"/>
                <w:i w:val="0"/>
                <w:iCs w:val="0"/>
                <w:sz w:val="22"/>
              </w:rPr>
            </w:pPr>
            <w:r w:rsidRPr="0084126C">
              <w:rPr>
                <w:rFonts w:ascii="Corbel" w:hAnsi="Corbel"/>
                <w:i w:val="0"/>
                <w:iCs w:val="0"/>
                <w:color w:val="002060"/>
                <w:sz w:val="22"/>
              </w:rPr>
              <w:t>1.2.1</w:t>
            </w:r>
          </w:p>
        </w:tc>
        <w:tc>
          <w:tcPr>
            <w:tcW w:w="1329" w:type="dxa"/>
            <w:tcBorders>
              <w:top w:val="single" w:sz="4" w:space="0" w:color="A5A5A5" w:themeColor="accent3"/>
              <w:left w:val="nil"/>
              <w:bottom w:val="single" w:sz="4" w:space="0" w:color="A5A5A5" w:themeColor="accent3"/>
            </w:tcBorders>
            <w:shd w:val="clear" w:color="auto" w:fill="C5E2D0"/>
          </w:tcPr>
          <w:p w14:paraId="728F5E79" w14:textId="1ECB156E" w:rsidR="0095142B" w:rsidRPr="00FD7C44" w:rsidRDefault="0095142B" w:rsidP="000A3EAD">
            <w:pPr>
              <w:cnfStyle w:val="000000100000" w:firstRow="0" w:lastRow="0" w:firstColumn="0" w:lastColumn="0" w:oddVBand="0" w:evenVBand="0" w:oddHBand="1" w:evenHBand="0" w:firstRowFirstColumn="0" w:firstRowLastColumn="0" w:lastRowFirstColumn="0" w:lastRowLastColumn="0"/>
              <w:rPr>
                <w:rFonts w:ascii="Corbel" w:hAnsi="Corbel"/>
              </w:rPr>
            </w:pPr>
            <w:r w:rsidRPr="00FD7C44">
              <w:rPr>
                <w:rFonts w:ascii="Corbel" w:hAnsi="Corbel"/>
                <w:color w:val="002060"/>
              </w:rPr>
              <w:t>Evaluering af relevant lovgivning og planer</w:t>
            </w:r>
          </w:p>
        </w:tc>
        <w:tc>
          <w:tcPr>
            <w:tcW w:w="2061" w:type="dxa"/>
            <w:tcBorders>
              <w:top w:val="single" w:sz="4" w:space="0" w:color="A5A5A5" w:themeColor="accent3"/>
              <w:bottom w:val="single" w:sz="4" w:space="0" w:color="A5A5A5" w:themeColor="accent3"/>
            </w:tcBorders>
            <w:shd w:val="clear" w:color="auto" w:fill="auto"/>
          </w:tcPr>
          <w:p w14:paraId="099AA664" w14:textId="77777777" w:rsidR="0095142B" w:rsidRPr="00DA5D32" w:rsidRDefault="00247FDD"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lang w:eastAsia="da-DK"/>
              </w:rPr>
            </w:pPr>
            <w:r w:rsidRPr="00DA5D32">
              <w:rPr>
                <w:rFonts w:ascii="Corbel" w:hAnsi="Corbel"/>
                <w:color w:val="002060"/>
                <w:lang w:eastAsia="da-DK"/>
              </w:rPr>
              <w:t>En gennemgang af mulighederne for integration af planen i eksisterende regulering, planer, vedtægter, politik og af lokale institutioner, der er afgørende i forhold til at fremskynde gennemførelsen og som er involveret i planens udvikling.</w:t>
            </w:r>
          </w:p>
          <w:p w14:paraId="012846BD" w14:textId="5FB6F9D1" w:rsidR="00247FDD" w:rsidRPr="00DA5D32" w:rsidRDefault="00247FDD" w:rsidP="000A3EAD">
            <w:pPr>
              <w:cnfStyle w:val="000000100000" w:firstRow="0" w:lastRow="0" w:firstColumn="0" w:lastColumn="0" w:oddVBand="0" w:evenVBand="0" w:oddHBand="1" w:evenHBand="0" w:firstRowFirstColumn="0" w:firstRowLastColumn="0" w:lastRowFirstColumn="0" w:lastRowLastColumn="0"/>
              <w:rPr>
                <w:rFonts w:ascii="Corbel" w:hAnsi="Corbel"/>
                <w:b/>
                <w:bCs/>
                <w:color w:val="002060"/>
              </w:rPr>
            </w:pPr>
          </w:p>
        </w:tc>
        <w:tc>
          <w:tcPr>
            <w:tcW w:w="8145" w:type="dxa"/>
            <w:tcBorders>
              <w:top w:val="single" w:sz="4" w:space="0" w:color="A5A5A5" w:themeColor="accent3"/>
              <w:bottom w:val="single" w:sz="4" w:space="0" w:color="A5A5A5" w:themeColor="accent3"/>
            </w:tcBorders>
            <w:shd w:val="clear" w:color="auto" w:fill="C5E2D0"/>
          </w:tcPr>
          <w:p w14:paraId="2F4ADB2B" w14:textId="2084E0A6" w:rsidR="003919A4" w:rsidRDefault="003919A4"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Læsø Kommune har ikke tidligere udarbejdet</w:t>
            </w:r>
            <w:r w:rsidR="00343A34">
              <w:rPr>
                <w:rFonts w:ascii="Corbel" w:hAnsi="Corbel"/>
                <w:bCs/>
              </w:rPr>
              <w:t xml:space="preserve"> klimatilpasningsplaner eller lignende, så DK2020 udarbejdes groft sagt på bar bund.</w:t>
            </w:r>
            <w:r w:rsidR="00CE539A">
              <w:rPr>
                <w:rFonts w:ascii="Corbel" w:hAnsi="Corbel"/>
                <w:bCs/>
              </w:rPr>
              <w:t xml:space="preserve"> Dette hænger sammen med, at kommuneplanen ikke er revideret siden 2014, og alle nye obligatoriske elementer af den kommunale planlægning, der forankres i kommuneplanen, er derfor ikke gennemført.</w:t>
            </w:r>
          </w:p>
          <w:p w14:paraId="168A0BA2" w14:textId="77777777" w:rsidR="00314A27" w:rsidRDefault="00314A27"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11D19EFC" w14:textId="1A99698A" w:rsidR="00314A27" w:rsidRDefault="00314A27"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Det betyder dog ikke, at der ikke er udarbejdet og vedtaget planer, som har betydning for og indflydelse på DK2020</w:t>
            </w:r>
            <w:r w:rsidR="00467481">
              <w:rPr>
                <w:rFonts w:ascii="Corbel" w:hAnsi="Corbel"/>
                <w:bCs/>
              </w:rPr>
              <w:t>. Følgende gennemgår kort Læsø Kommunes planer med betydning for DK2020 med helt kort beskrivelse af betydningen.</w:t>
            </w:r>
          </w:p>
          <w:p w14:paraId="0A72A4BC" w14:textId="6B266C5A" w:rsidR="003C1BBB" w:rsidRDefault="003C1BBB"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3C17B168" w14:textId="3EB46DBF" w:rsidR="003C1BBB" w:rsidRPr="002F5C13" w:rsidRDefault="003C1BBB" w:rsidP="000A3EAD">
            <w:pPr>
              <w:cnfStyle w:val="000000100000" w:firstRow="0" w:lastRow="0" w:firstColumn="0" w:lastColumn="0" w:oddVBand="0" w:evenVBand="0" w:oddHBand="1" w:evenHBand="0" w:firstRowFirstColumn="0" w:firstRowLastColumn="0" w:lastRowFirstColumn="0" w:lastRowLastColumn="0"/>
              <w:rPr>
                <w:rFonts w:ascii="Corbel" w:hAnsi="Corbel"/>
                <w:b/>
              </w:rPr>
            </w:pPr>
            <w:r w:rsidRPr="002F5C13">
              <w:rPr>
                <w:rFonts w:ascii="Corbel" w:hAnsi="Corbel"/>
                <w:b/>
              </w:rPr>
              <w:t>Kommuneplan</w:t>
            </w:r>
            <w:r w:rsidR="002F5C13" w:rsidRPr="002F5C13">
              <w:rPr>
                <w:rFonts w:ascii="Corbel" w:hAnsi="Corbel"/>
                <w:b/>
              </w:rPr>
              <w:t xml:space="preserve"> 2013-2025</w:t>
            </w:r>
          </w:p>
          <w:p w14:paraId="633C5861" w14:textId="77777777" w:rsidR="002F5C13" w:rsidRDefault="002F5C13" w:rsidP="002F5C13">
            <w:pPr>
              <w:cnfStyle w:val="000000100000" w:firstRow="0" w:lastRow="0" w:firstColumn="0" w:lastColumn="0" w:oddVBand="0" w:evenVBand="0" w:oddHBand="1" w:evenHBand="0" w:firstRowFirstColumn="0" w:firstRowLastColumn="0" w:lastRowFirstColumn="0" w:lastRowLastColumn="0"/>
            </w:pPr>
            <w:r>
              <w:t>Læsø Kommunes har i Kommuneplan 2013 forpligtet sig til at tage hensyn til påvirkningen af klima, miljø og ressourceforbrug såvel lokalt som globalt og inddrage dette hensyn i det politiske beslutningsgrundlag og den daglige sagsbehandling. Samtidig er det en målsætning at involvere borgere, institutioner, foreninger og virksomheder bredt i arbejdet med varetagelse af klima, miljø og ressourceforbrug, og styrke borgernes ”grønne” bevidsthed gennem eksisterende berøringsflader som institutioner, skole, kommunal sagsbehandling m.v.</w:t>
            </w:r>
          </w:p>
          <w:p w14:paraId="1D177441" w14:textId="77777777" w:rsidR="002F5C13" w:rsidRDefault="002F5C13" w:rsidP="002F5C13">
            <w:pPr>
              <w:cnfStyle w:val="000000100000" w:firstRow="0" w:lastRow="0" w:firstColumn="0" w:lastColumn="0" w:oddVBand="0" w:evenVBand="0" w:oddHBand="1" w:evenHBand="0" w:firstRowFirstColumn="0" w:firstRowLastColumn="0" w:lastRowFirstColumn="0" w:lastRowLastColumn="0"/>
            </w:pPr>
          </w:p>
          <w:p w14:paraId="27D3B47C" w14:textId="77777777" w:rsidR="002F5C13" w:rsidRDefault="002F5C13" w:rsidP="002F5C13">
            <w:pPr>
              <w:cnfStyle w:val="000000100000" w:firstRow="0" w:lastRow="0" w:firstColumn="0" w:lastColumn="0" w:oddVBand="0" w:evenVBand="0" w:oddHBand="1" w:evenHBand="0" w:firstRowFirstColumn="0" w:firstRowLastColumn="0" w:lastRowFirstColumn="0" w:lastRowLastColumn="0"/>
            </w:pPr>
            <w:r>
              <w:t>I henhold til kommuneplanen skal kommunens aktiviteter tilrettelægges, så hensynet til bæredygtig udvikling varetages, og påvirkning af klimaet vurderes ved fremtidige indsatser i kommunen. Fremtidige byggerier og anlæg skal konsekvensvurderes i forhold til klimaændringer, og klimatilpasning skal bruges positivt til at skabe oplevelser – eksempelvis ved etablering af regnvandsbassiner eller afvandingskanaler, der samtidig skaber liv i byens rum.</w:t>
            </w:r>
          </w:p>
          <w:p w14:paraId="7FBFCED6" w14:textId="77777777" w:rsidR="002F5C13" w:rsidRDefault="002F5C13" w:rsidP="002F5C13">
            <w:pPr>
              <w:cnfStyle w:val="000000100000" w:firstRow="0" w:lastRow="0" w:firstColumn="0" w:lastColumn="0" w:oddVBand="0" w:evenVBand="0" w:oddHBand="1" w:evenHBand="0" w:firstRowFirstColumn="0" w:firstRowLastColumn="0" w:lastRowFirstColumn="0" w:lastRowLastColumn="0"/>
            </w:pPr>
          </w:p>
          <w:p w14:paraId="7C6EE71E" w14:textId="77777777" w:rsidR="002F5C13" w:rsidRDefault="002F5C13" w:rsidP="002F5C13">
            <w:pPr>
              <w:cnfStyle w:val="000000100000" w:firstRow="0" w:lastRow="0" w:firstColumn="0" w:lastColumn="0" w:oddVBand="0" w:evenVBand="0" w:oddHBand="1" w:evenHBand="0" w:firstRowFirstColumn="0" w:firstRowLastColumn="0" w:lastRowFirstColumn="0" w:lastRowLastColumn="0"/>
            </w:pPr>
            <w:r>
              <w:t>Kommuneplan 2013 beskriver arbejdet med klimaforandringer som et ansvar for klodens miljø, hvor der ud over sikring af bæredygtighed i nye tiltag også fokuseres på nedbringelse af CO2-udledning. I det globale regnskab fylder Læsø Kommunes udledning ikke markant, men det er vigtigt, at Læsø Kommune går forrest og arbejder for at bidrage til en bæredygtig udvikling og nedbringelse af udledningen.</w:t>
            </w:r>
          </w:p>
          <w:p w14:paraId="1D3C2A5A" w14:textId="77777777" w:rsidR="00467481" w:rsidRDefault="00467481"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74ADC728" w14:textId="77777777" w:rsidR="00467481" w:rsidRPr="00BF7FBC" w:rsidRDefault="00467481" w:rsidP="000A3EAD">
            <w:pPr>
              <w:cnfStyle w:val="000000100000" w:firstRow="0" w:lastRow="0" w:firstColumn="0" w:lastColumn="0" w:oddVBand="0" w:evenVBand="0" w:oddHBand="1" w:evenHBand="0" w:firstRowFirstColumn="0" w:firstRowLastColumn="0" w:lastRowFirstColumn="0" w:lastRowLastColumn="0"/>
              <w:rPr>
                <w:rFonts w:ascii="Corbel" w:hAnsi="Corbel"/>
                <w:b/>
              </w:rPr>
            </w:pPr>
            <w:r w:rsidRPr="00BF7FBC">
              <w:rPr>
                <w:rFonts w:ascii="Corbel" w:hAnsi="Corbel"/>
                <w:b/>
              </w:rPr>
              <w:t xml:space="preserve">Udviklingsstrategi 2030 </w:t>
            </w:r>
          </w:p>
          <w:p w14:paraId="02E7EB9B" w14:textId="77777777" w:rsidR="002F5C13" w:rsidRDefault="00BF7FBC"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Udviklingsstrategien fra 2018 har som mål at stabilisere udviklingsrammerne for Læsø Kommunes og øens samfund med en række handlinger, der kan realiseres og måles. Overordnet skal strategien fungere som værktøj for prioritering af indsatsområder med helhedsplanlægning over tid frem for skiftende fokus på enkeltaktiviteter.</w:t>
            </w:r>
          </w:p>
          <w:p w14:paraId="20EB78FB" w14:textId="77777777" w:rsidR="00BF7FBC" w:rsidRDefault="00BF7FBC"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2CEE531D" w14:textId="77777777" w:rsidR="00BF7FBC" w:rsidRDefault="00BF7FBC"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Udviklingsstrategiens prioriterede handlingsliste er;</w:t>
            </w:r>
          </w:p>
          <w:p w14:paraId="2A7C9AA0" w14:textId="21982C54" w:rsidR="00BF7FBC" w:rsidRDefault="00BF7FBC"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 xml:space="preserve">A – Sikring af intern organisering til realisering af visionen for strategien – et </w:t>
            </w:r>
            <w:r w:rsidR="00617534">
              <w:rPr>
                <w:rFonts w:ascii="Corbel" w:hAnsi="Corbel"/>
                <w:bCs/>
              </w:rPr>
              <w:t xml:space="preserve">økonomisk og demografisk </w:t>
            </w:r>
            <w:r>
              <w:rPr>
                <w:rFonts w:ascii="Corbel" w:hAnsi="Corbel"/>
                <w:bCs/>
              </w:rPr>
              <w:t>bæredygtigt samfund på Læsø med fortsat kommunalt selvstyre.</w:t>
            </w:r>
          </w:p>
          <w:p w14:paraId="25745564" w14:textId="77777777" w:rsidR="00BF7FBC" w:rsidRDefault="00BF7FBC"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B – Aktivt samarbejde med Læsø Turist- og Erhvervsforening</w:t>
            </w:r>
            <w:r w:rsidR="000A0A0E">
              <w:rPr>
                <w:rFonts w:ascii="Corbel" w:hAnsi="Corbel"/>
                <w:bCs/>
              </w:rPr>
              <w:t>, bl.a. gennem én samlet turismeudviklingsplan.</w:t>
            </w:r>
          </w:p>
          <w:p w14:paraId="13CDE112" w14:textId="5E199D28" w:rsidR="00050BF2" w:rsidRDefault="00050BF2"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C – Strategisk målrettet handleplan for udvikling af to primære erhvervsområder – turisme og fødevareproduktion – med vækst der skal generere arbejdspladser og bosætning.</w:t>
            </w:r>
          </w:p>
          <w:p w14:paraId="5A048127" w14:textId="77777777" w:rsidR="00050BF2" w:rsidRDefault="00050BF2"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D – Kvalitetssikring af strategiske tiltag og investeringer for at sikre strategiens mål</w:t>
            </w:r>
          </w:p>
          <w:p w14:paraId="44EB3E4F" w14:textId="77777777" w:rsidR="00050BF2" w:rsidRDefault="00050BF2"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E – Afspejling af strategien i kommunens øvrige politikker, strategier og planer.</w:t>
            </w:r>
          </w:p>
          <w:p w14:paraId="4357F301" w14:textId="77777777" w:rsidR="00050BF2" w:rsidRDefault="00050BF2"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F – fokus på den kommunale økonomi så service og økonomi tilpasses ud fra de rammer, kommunens strukturelle udfordringer sætter for driften.</w:t>
            </w:r>
          </w:p>
          <w:p w14:paraId="770355EA" w14:textId="77777777" w:rsidR="00050BF2" w:rsidRDefault="00050BF2"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0442A080" w14:textId="77777777" w:rsidR="00050BF2" w:rsidRDefault="00050BF2"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lastRenderedPageBreak/>
              <w:t>Udviklingsstrategiens mål for udviklingen på Læsø understøtter i høj grad DK2020 og er et vigtigt værktøj både politisk og administrativ til målrettet arbejde mod udvikling og klimaneutralitet.</w:t>
            </w:r>
          </w:p>
          <w:p w14:paraId="1B34D321" w14:textId="77777777" w:rsidR="007C4EC2" w:rsidRDefault="007C4EC2"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763CFC66" w14:textId="1CABD75C" w:rsidR="007C4EC2" w:rsidRPr="003414B7" w:rsidRDefault="007C4EC2" w:rsidP="000A3EAD">
            <w:pPr>
              <w:cnfStyle w:val="000000100000" w:firstRow="0" w:lastRow="0" w:firstColumn="0" w:lastColumn="0" w:oddVBand="0" w:evenVBand="0" w:oddHBand="1" w:evenHBand="0" w:firstRowFirstColumn="0" w:firstRowLastColumn="0" w:lastRowFirstColumn="0" w:lastRowLastColumn="0"/>
              <w:rPr>
                <w:rFonts w:ascii="Corbel" w:hAnsi="Corbel"/>
                <w:b/>
              </w:rPr>
            </w:pPr>
            <w:r w:rsidRPr="003414B7">
              <w:rPr>
                <w:rFonts w:ascii="Corbel" w:hAnsi="Corbel"/>
                <w:b/>
              </w:rPr>
              <w:t>Erhvervsstrategi</w:t>
            </w:r>
          </w:p>
          <w:p w14:paraId="7D8FA403" w14:textId="2EC71BD2" w:rsidR="007C4EC2" w:rsidRDefault="00617534"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Erhvervsstrategien fra 202</w:t>
            </w:r>
            <w:r w:rsidR="004719E3">
              <w:rPr>
                <w:rFonts w:ascii="Corbel" w:hAnsi="Corbel"/>
                <w:bCs/>
              </w:rPr>
              <w:t>2</w:t>
            </w:r>
            <w:r>
              <w:rPr>
                <w:rFonts w:ascii="Corbel" w:hAnsi="Corbel"/>
                <w:bCs/>
              </w:rPr>
              <w:t xml:space="preserve"> er et led i realisering af Udviklingsstrategi 2030 og den overordnede målsætning</w:t>
            </w:r>
            <w:r w:rsidR="00883D97">
              <w:rPr>
                <w:rFonts w:ascii="Corbel" w:hAnsi="Corbel"/>
                <w:bCs/>
              </w:rPr>
              <w:t xml:space="preserve"> om at skabe et økonomisk og demografisk bæredygtigt samfund på Læsø med fortsat kommunalt selvstyre.</w:t>
            </w:r>
          </w:p>
          <w:p w14:paraId="178081A4" w14:textId="37FA28A0" w:rsidR="003414B7" w:rsidRDefault="003414B7"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12F556DF" w14:textId="65147306" w:rsidR="003414B7" w:rsidRDefault="003414B7"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Læsø Kommunes ambitioner i forhold til øens erhvervsliv er at være en attraktiv kommune at starte og drive erhverv i, samtidig med at erhvervslivet inddrages og bidrager til en udvikling som et bæredygtigt samfund, der proaktivt fastholder og udvikler erhvervsliv, jobskabelse og bosætning. Samtidig ønskes der et attraktivt miljø med løbende kompetenceudvikling og iværksætteri, som kan tiltrække og fastholde arbejdskraft og virksomheder. Kommunen kan støtte op om fællesskaber og initiativer ved eksempelvis at hjælpe med ansøgning om fondsmidler.</w:t>
            </w:r>
          </w:p>
          <w:p w14:paraId="521219C6" w14:textId="1B73AB1B" w:rsidR="003414B7" w:rsidRDefault="003414B7"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3F77ED0C" w14:textId="677E2A80" w:rsidR="003414B7" w:rsidRDefault="003414B7"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Erhvervsstrategien sætter en række pejlemærker for ambitionerne;</w:t>
            </w:r>
          </w:p>
          <w:p w14:paraId="6E31604A" w14:textId="3236A851" w:rsidR="003414B7" w:rsidRDefault="003414B7" w:rsidP="003414B7">
            <w:pPr>
              <w:pStyle w:val="Listeafsnit"/>
              <w:numPr>
                <w:ilvl w:val="0"/>
                <w:numId w:val="14"/>
              </w:num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 xml:space="preserve">Virksomheder oplever Læsø som attraktiv erhvervskommune. Basisniveauet fastsættes ved </w:t>
            </w:r>
            <w:r w:rsidR="004719E3">
              <w:rPr>
                <w:rFonts w:ascii="Corbel" w:hAnsi="Corbel"/>
                <w:bCs/>
              </w:rPr>
              <w:t>tilfredshedsmåling og målsætningen fastsættes efterfølgende.</w:t>
            </w:r>
          </w:p>
          <w:p w14:paraId="75E3F6E0" w14:textId="681B41AA" w:rsidR="004719E3" w:rsidRDefault="004719E3" w:rsidP="003414B7">
            <w:pPr>
              <w:pStyle w:val="Listeafsnit"/>
              <w:numPr>
                <w:ilvl w:val="0"/>
                <w:numId w:val="14"/>
              </w:num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Antallet af private arbejdspladser stiger med 2 % hvert år frem til 2025.</w:t>
            </w:r>
          </w:p>
          <w:p w14:paraId="67574B74" w14:textId="77777777" w:rsidR="004719E3" w:rsidRDefault="004719E3" w:rsidP="003414B7">
            <w:pPr>
              <w:pStyle w:val="Listeafsnit"/>
              <w:numPr>
                <w:ilvl w:val="0"/>
                <w:numId w:val="14"/>
              </w:num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Antallet af selvstændige virksomheder skal fastholdes, og relaterede årsværk og omsætning stiger begge med 10 % frem mod 2025.</w:t>
            </w:r>
          </w:p>
          <w:p w14:paraId="78B30FEA" w14:textId="6D43E1BF" w:rsidR="004719E3" w:rsidRDefault="004719E3" w:rsidP="003414B7">
            <w:pPr>
              <w:pStyle w:val="Listeafsnit"/>
              <w:numPr>
                <w:ilvl w:val="0"/>
                <w:numId w:val="14"/>
              </w:num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 xml:space="preserve">Antallet af unge, </w:t>
            </w:r>
            <w:r w:rsidR="00301468">
              <w:rPr>
                <w:rFonts w:ascii="Corbel" w:hAnsi="Corbel"/>
                <w:bCs/>
              </w:rPr>
              <w:t>som</w:t>
            </w:r>
            <w:r>
              <w:rPr>
                <w:rFonts w:ascii="Corbel" w:hAnsi="Corbel"/>
                <w:bCs/>
              </w:rPr>
              <w:t xml:space="preserve"> efter endt uddannelse vender tilbage til Læsø</w:t>
            </w:r>
            <w:r w:rsidR="00301468">
              <w:rPr>
                <w:rFonts w:ascii="Corbel" w:hAnsi="Corbel"/>
                <w:bCs/>
              </w:rPr>
              <w:t xml:space="preserve"> og starter virksomhed eller får job øges.</w:t>
            </w:r>
          </w:p>
          <w:p w14:paraId="11566A1B" w14:textId="4B8E382C" w:rsidR="00301468" w:rsidRDefault="00301468" w:rsidP="003414B7">
            <w:pPr>
              <w:pStyle w:val="Listeafsnit"/>
              <w:numPr>
                <w:ilvl w:val="0"/>
                <w:numId w:val="14"/>
              </w:num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Virksomhedernes kunder oplever mødet med virksomhederne som positivt og medvirkende til at fastholde og sikre en positiv effekt på Læsø som brand.</w:t>
            </w:r>
          </w:p>
          <w:p w14:paraId="37D1684F" w14:textId="77777777" w:rsidR="00464B70" w:rsidRDefault="00464B70" w:rsidP="00464B70">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2A0DCF25" w14:textId="60CBB2DE" w:rsidR="00464B70" w:rsidRDefault="00B94A5C" w:rsidP="00464B70">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Strategien peger på en række lokal</w:t>
            </w:r>
            <w:r w:rsidR="00E76B26">
              <w:rPr>
                <w:rFonts w:ascii="Corbel" w:hAnsi="Corbel"/>
                <w:bCs/>
              </w:rPr>
              <w:t>e</w:t>
            </w:r>
            <w:r>
              <w:rPr>
                <w:rFonts w:ascii="Corbel" w:hAnsi="Corbel"/>
                <w:bCs/>
              </w:rPr>
              <w:t xml:space="preserve"> styrker og stedbundne fordele - Læsøs unikke natur, kultur og lokale ressourcer til fødevareproduktion, en stærk IT-infrastruktur med fibernet på hele øen, lokalt fællesskab om Læsø som brand med en samlet fortælling om Læsø og øens særlige kvaliteter</w:t>
            </w:r>
            <w:r w:rsidR="00E76B26">
              <w:rPr>
                <w:rFonts w:ascii="Corbel" w:hAnsi="Corbel"/>
                <w:bCs/>
              </w:rPr>
              <w:t>, en solid, fleksibel og omstillingsparat arbejdsstyrke samt et stærkt forankret og aktivt lokalt foreningsliv, frivillighed, ildsjæle og iværksættere.</w:t>
            </w:r>
          </w:p>
          <w:p w14:paraId="0199D12F" w14:textId="04FAA616" w:rsidR="00E76B26" w:rsidRDefault="00E76B26" w:rsidP="00464B70">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1C6B3110" w14:textId="370AAAFF" w:rsidR="00E76B26" w:rsidRDefault="00E76B26"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lastRenderedPageBreak/>
              <w:t xml:space="preserve">Erhvervsstrategiens ambitioner og pejlemærker understøtter i DK2020 Læsø Kommunes samarbejde med eksterne aktører, og medvirker til at fastholde politisk og administrativt fokus på en bæredygtig udvikling for erhvervslivet, økonomien og samfundet. </w:t>
            </w:r>
          </w:p>
          <w:p w14:paraId="31D10890" w14:textId="77777777" w:rsidR="0010712E" w:rsidRDefault="00E76B26"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 xml:space="preserve">Styrkerne på Læsø er sammen og hver for sig en kæmpe fordel i udviklingen af et bæredygtigt og klimaneutralt samfund, hvor samarbejde mod et fælles mål er afgørende for </w:t>
            </w:r>
            <w:r w:rsidR="0010712E">
              <w:rPr>
                <w:rFonts w:ascii="Corbel" w:hAnsi="Corbel"/>
                <w:bCs/>
              </w:rPr>
              <w:t>realisering.</w:t>
            </w:r>
          </w:p>
          <w:p w14:paraId="774F719C" w14:textId="77777777" w:rsidR="0010712E" w:rsidRDefault="0010712E"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2720BC9D" w14:textId="01FAB2E4" w:rsidR="0010712E" w:rsidRPr="00A93547" w:rsidRDefault="0010712E" w:rsidP="00E76B26">
            <w:pPr>
              <w:cnfStyle w:val="000000100000" w:firstRow="0" w:lastRow="0" w:firstColumn="0" w:lastColumn="0" w:oddVBand="0" w:evenVBand="0" w:oddHBand="1" w:evenHBand="0" w:firstRowFirstColumn="0" w:firstRowLastColumn="0" w:lastRowFirstColumn="0" w:lastRowLastColumn="0"/>
              <w:rPr>
                <w:rFonts w:ascii="Corbel" w:hAnsi="Corbel"/>
                <w:b/>
              </w:rPr>
            </w:pPr>
            <w:r w:rsidRPr="00A93547">
              <w:rPr>
                <w:rFonts w:ascii="Corbel" w:hAnsi="Corbel"/>
                <w:b/>
              </w:rPr>
              <w:t>Landdistriktspolitik</w:t>
            </w:r>
          </w:p>
          <w:p w14:paraId="09AD8E87" w14:textId="5A69EB56" w:rsidR="00ED5D00" w:rsidRDefault="00ED5D00"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Læsø Kommunes landdistriktspolitik er fra 2006 og behandler overordnet de samme</w:t>
            </w:r>
            <w:r w:rsidR="00A93547">
              <w:rPr>
                <w:rFonts w:ascii="Corbel" w:hAnsi="Corbel"/>
                <w:bCs/>
              </w:rPr>
              <w:t xml:space="preserve"> emner som erhvervsstrategien. Dette viser, at udfordringerne i et ø-samfund er konstante men kontinuerligt skal evalueres til en nutidig kontekst.</w:t>
            </w:r>
          </w:p>
          <w:p w14:paraId="2C7632DC" w14:textId="2808D401" w:rsidR="00A93547" w:rsidRDefault="00A93547"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75BA0540" w14:textId="770D5E3F" w:rsidR="00A93547" w:rsidRDefault="00A93547"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I dag ses udviklingen og udfordringerne i lyset af udvikling og omstilling til klimaneutralt samfund, og det er dermed også afgørende for DK2020 at behandle disse overordnede udfordringer for at lykkes.</w:t>
            </w:r>
          </w:p>
          <w:p w14:paraId="56E58BB4" w14:textId="3F2D49B0" w:rsidR="0097283B" w:rsidRDefault="0097283B"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4770C1D9" w14:textId="2F4998CB" w:rsidR="0097283B" w:rsidRPr="0097283B" w:rsidRDefault="0097283B" w:rsidP="00E76B26">
            <w:pPr>
              <w:cnfStyle w:val="000000100000" w:firstRow="0" w:lastRow="0" w:firstColumn="0" w:lastColumn="0" w:oddVBand="0" w:evenVBand="0" w:oddHBand="1" w:evenHBand="0" w:firstRowFirstColumn="0" w:firstRowLastColumn="0" w:lastRowFirstColumn="0" w:lastRowLastColumn="0"/>
              <w:rPr>
                <w:rFonts w:ascii="Corbel" w:hAnsi="Corbel"/>
                <w:b/>
              </w:rPr>
            </w:pPr>
            <w:r w:rsidRPr="0097283B">
              <w:rPr>
                <w:rFonts w:ascii="Corbel" w:hAnsi="Corbel"/>
                <w:b/>
              </w:rPr>
              <w:t>Udbudspolitik</w:t>
            </w:r>
          </w:p>
          <w:p w14:paraId="4308A173" w14:textId="10E9E2F9" w:rsidR="0097283B" w:rsidRDefault="0097283B" w:rsidP="0097283B">
            <w:pPr>
              <w:cnfStyle w:val="000000100000" w:firstRow="0" w:lastRow="0" w:firstColumn="0" w:lastColumn="0" w:oddVBand="0" w:evenVBand="0" w:oddHBand="1" w:evenHBand="0" w:firstRowFirstColumn="0" w:firstRowLastColumn="0" w:lastRowFirstColumn="0" w:lastRowLastColumn="0"/>
            </w:pPr>
            <w:r>
              <w:t>Læsø Kommunes udbudspolitik er vedtaget marts 2023. Politikken fastsætter, at kommunen skal arbejde mod at indkøbe flest mulige, miljømærkede produkter, produkter af genanvendelige materialer og at nedsætte udledningen af CO2, alt sammen i overensstemmelse med regeringens strategi. Det betyder, at der ved hvert udbud foretages en konkret vurdering af hvilke miljøkrav, der skal stilles til det pågældende indkøb. Konkret arbejdes der for;</w:t>
            </w:r>
          </w:p>
          <w:p w14:paraId="3D269A09" w14:textId="77777777" w:rsidR="0097283B" w:rsidRDefault="0097283B" w:rsidP="0097283B">
            <w:pPr>
              <w:pStyle w:val="Listeafsnit"/>
              <w:numPr>
                <w:ilvl w:val="0"/>
                <w:numId w:val="16"/>
              </w:numPr>
              <w:cnfStyle w:val="000000100000" w:firstRow="0" w:lastRow="0" w:firstColumn="0" w:lastColumn="0" w:oddVBand="0" w:evenVBand="0" w:oddHBand="1" w:evenHBand="0" w:firstRowFirstColumn="0" w:firstRowLastColumn="0" w:lastRowFirstColumn="0" w:lastRowLastColumn="0"/>
            </w:pPr>
            <w:r>
              <w:t xml:space="preserve"> Grønne alternativer i indkøbsaftaler som alternativ til traditionelle produkter. </w:t>
            </w:r>
          </w:p>
          <w:p w14:paraId="0CF01C45" w14:textId="77777777" w:rsidR="0097283B" w:rsidRDefault="0097283B" w:rsidP="0097283B">
            <w:pPr>
              <w:pStyle w:val="Listeafsnit"/>
              <w:numPr>
                <w:ilvl w:val="0"/>
                <w:numId w:val="16"/>
              </w:numPr>
              <w:cnfStyle w:val="000000100000" w:firstRow="0" w:lastRow="0" w:firstColumn="0" w:lastColumn="0" w:oddVBand="0" w:evenVBand="0" w:oddHBand="1" w:evenHBand="0" w:firstRowFirstColumn="0" w:firstRowLastColumn="0" w:lastRowFirstColumn="0" w:lastRowLastColumn="0"/>
            </w:pPr>
            <w:r>
              <w:t xml:space="preserve"> Større fokus på genanvendelse af restprodukter. Det kan fx være </w:t>
            </w:r>
            <w:proofErr w:type="spellStart"/>
            <w:r>
              <w:t>recycling</w:t>
            </w:r>
            <w:proofErr w:type="spellEnd"/>
            <w:r>
              <w:t xml:space="preserve"> på IT. </w:t>
            </w:r>
          </w:p>
          <w:p w14:paraId="7279441A" w14:textId="77777777" w:rsidR="0097283B" w:rsidRDefault="0097283B" w:rsidP="0097283B">
            <w:pPr>
              <w:pStyle w:val="Listeafsnit"/>
              <w:numPr>
                <w:ilvl w:val="0"/>
                <w:numId w:val="16"/>
              </w:numPr>
              <w:cnfStyle w:val="000000100000" w:firstRow="0" w:lastRow="0" w:firstColumn="0" w:lastColumn="0" w:oddVBand="0" w:evenVBand="0" w:oddHBand="1" w:evenHBand="0" w:firstRowFirstColumn="0" w:firstRowLastColumn="0" w:lastRowFirstColumn="0" w:lastRowLastColumn="0"/>
            </w:pPr>
            <w:r>
              <w:t xml:space="preserve"> Nedbringe antallet af produkter, der indeholder mikroplast. </w:t>
            </w:r>
          </w:p>
          <w:p w14:paraId="31368CC3" w14:textId="77777777" w:rsidR="0097283B" w:rsidRDefault="0097283B" w:rsidP="0097283B">
            <w:pPr>
              <w:pStyle w:val="Listeafsnit"/>
              <w:numPr>
                <w:ilvl w:val="0"/>
                <w:numId w:val="16"/>
              </w:numPr>
              <w:cnfStyle w:val="000000100000" w:firstRow="0" w:lastRow="0" w:firstColumn="0" w:lastColumn="0" w:oddVBand="0" w:evenVBand="0" w:oddHBand="1" w:evenHBand="0" w:firstRowFirstColumn="0" w:firstRowLastColumn="0" w:lastRowFirstColumn="0" w:lastRowLastColumn="0"/>
            </w:pPr>
            <w:r>
              <w:t xml:space="preserve"> Flere miljømærkede produkter på de indgåede aftaler.</w:t>
            </w:r>
          </w:p>
          <w:p w14:paraId="35777678" w14:textId="77777777" w:rsidR="0097283B" w:rsidRDefault="0097283B"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4B8E8A69" w14:textId="3660AA59" w:rsidR="00A93547" w:rsidRDefault="00A93547"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3573E7C2" w14:textId="433F4DB1" w:rsidR="00A93547" w:rsidRPr="00037621" w:rsidRDefault="00A93547" w:rsidP="00E76B26">
            <w:pPr>
              <w:cnfStyle w:val="000000100000" w:firstRow="0" w:lastRow="0" w:firstColumn="0" w:lastColumn="0" w:oddVBand="0" w:evenVBand="0" w:oddHBand="1" w:evenHBand="0" w:firstRowFirstColumn="0" w:firstRowLastColumn="0" w:lastRowFirstColumn="0" w:lastRowLastColumn="0"/>
              <w:rPr>
                <w:rFonts w:ascii="Corbel" w:hAnsi="Corbel"/>
                <w:b/>
              </w:rPr>
            </w:pPr>
            <w:r w:rsidRPr="00037621">
              <w:rPr>
                <w:rFonts w:ascii="Corbel" w:hAnsi="Corbel"/>
                <w:b/>
              </w:rPr>
              <w:t>Indkøbspolitik</w:t>
            </w:r>
          </w:p>
          <w:p w14:paraId="6E944AC0" w14:textId="28F6FB3B" w:rsidR="00A93547" w:rsidRDefault="00A93547"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Det er relevant at se på kommunens indkøbspolitik i forhold til DK2020 med henblik på grønnere indkøb. Indkøbspolitikken beskriver, at der skal tages højde for mange parametre, herunder miljømæssige forhold</w:t>
            </w:r>
            <w:r w:rsidR="00037621">
              <w:rPr>
                <w:rFonts w:ascii="Corbel" w:hAnsi="Corbel"/>
                <w:bCs/>
              </w:rPr>
              <w:t xml:space="preserve">. </w:t>
            </w:r>
          </w:p>
          <w:p w14:paraId="057951F4" w14:textId="431E80D1" w:rsidR="00184054" w:rsidRDefault="00184054"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lastRenderedPageBreak/>
              <w:t>Politikken behandler bæredygtighedsspørgsmål med formuleringen ”…Denne helhedsvurdering kan betyde, at det ikke altid er den laveste pris, der er den mest fordelagtige, f.eks. kan miljømæssige forhold betyde, at der betales en højere pris. Det er kommunens mål ved sine indkøb at øge efterspørgslen efter miljørigtige varer og derved give sit bidrag til ændring af samfundets vareproduktion i bæredygtig retning.”</w:t>
            </w:r>
          </w:p>
          <w:p w14:paraId="0440B6C9" w14:textId="41B0DCDD" w:rsidR="00C00FB5" w:rsidRDefault="00C00FB5"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3915EBB1" w14:textId="158986BE" w:rsidR="00C00FB5" w:rsidRDefault="00C00FB5"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Indkøbspolitikken giver således grønt lys til at prioritere en vægtning af miljømæssige forhold med en meromkostning som følge, hvilket kan være afgørende for indkøbene, hvis det prioriteres.</w:t>
            </w:r>
          </w:p>
          <w:p w14:paraId="61AD88CF" w14:textId="59794A24" w:rsidR="00A93547" w:rsidRDefault="00A93547"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1D1E263D" w14:textId="44B53167" w:rsidR="00223EE3" w:rsidRPr="008F2302" w:rsidRDefault="00223EE3" w:rsidP="00E76B26">
            <w:pPr>
              <w:cnfStyle w:val="000000100000" w:firstRow="0" w:lastRow="0" w:firstColumn="0" w:lastColumn="0" w:oddVBand="0" w:evenVBand="0" w:oddHBand="1" w:evenHBand="0" w:firstRowFirstColumn="0" w:firstRowLastColumn="0" w:lastRowFirstColumn="0" w:lastRowLastColumn="0"/>
              <w:rPr>
                <w:rFonts w:ascii="Corbel" w:hAnsi="Corbel"/>
                <w:b/>
              </w:rPr>
            </w:pPr>
            <w:r w:rsidRPr="008F2302">
              <w:rPr>
                <w:rFonts w:ascii="Corbel" w:hAnsi="Corbel"/>
                <w:b/>
              </w:rPr>
              <w:t>Forvaltningsplan for Læsøs natur og landskab</w:t>
            </w:r>
          </w:p>
          <w:p w14:paraId="70F24A0B" w14:textId="77777777" w:rsidR="00C921FC" w:rsidRDefault="008F2302"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Forvaltningsplanen for Læsøs natur og landskaber opdeler øen i delområder og giver anbefalinger</w:t>
            </w:r>
            <w:r w:rsidR="00C921FC">
              <w:rPr>
                <w:rFonts w:ascii="Corbel" w:hAnsi="Corbel"/>
                <w:bCs/>
              </w:rPr>
              <w:t xml:space="preserve">, forslag og indstillinger til forvaltningen om naturpleje, fredninger, veje, afvanding, højspændingsledninger, hegning, udsigtstårne, udsætning af forsvundne dyrearter, naturvejledning, tomter efter </w:t>
            </w:r>
            <w:proofErr w:type="spellStart"/>
            <w:r w:rsidR="00C921FC">
              <w:rPr>
                <w:rFonts w:ascii="Corbel" w:hAnsi="Corbel"/>
                <w:bCs/>
              </w:rPr>
              <w:t>saltsyderier</w:t>
            </w:r>
            <w:proofErr w:type="spellEnd"/>
            <w:r w:rsidR="00C921FC">
              <w:rPr>
                <w:rFonts w:ascii="Corbel" w:hAnsi="Corbel"/>
                <w:bCs/>
              </w:rPr>
              <w:t xml:space="preserve">, havediger, </w:t>
            </w:r>
            <w:proofErr w:type="spellStart"/>
            <w:r w:rsidR="00C921FC">
              <w:rPr>
                <w:rFonts w:ascii="Corbel" w:hAnsi="Corbel"/>
                <w:bCs/>
              </w:rPr>
              <w:t>tanghuse</w:t>
            </w:r>
            <w:proofErr w:type="spellEnd"/>
            <w:r w:rsidR="00C921FC">
              <w:rPr>
                <w:rFonts w:ascii="Corbel" w:hAnsi="Corbel"/>
                <w:bCs/>
              </w:rPr>
              <w:t>, kystzonen, invasive arter, landbrugslandet samt natur- og landskabsplejens økonomiske forhold.</w:t>
            </w:r>
          </w:p>
          <w:p w14:paraId="5FB26C3D" w14:textId="77777777" w:rsidR="00C921FC" w:rsidRDefault="00C921FC"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703688B6" w14:textId="77777777" w:rsidR="00680C97" w:rsidRDefault="00C921FC"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Forvaltningsplanen</w:t>
            </w:r>
            <w:r w:rsidR="002F611C">
              <w:rPr>
                <w:rFonts w:ascii="Corbel" w:hAnsi="Corbel"/>
                <w:bCs/>
              </w:rPr>
              <w:t xml:space="preserve"> har således et omfattende katalog af anbefalinger og principper, som skal indarbejdes i DK2020 i forhold til især fysisk klimatilpasning og naturpleje.</w:t>
            </w:r>
          </w:p>
          <w:p w14:paraId="454F3474" w14:textId="77777777" w:rsidR="00680C97" w:rsidRDefault="00680C97"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6BB272E8" w14:textId="045DE075" w:rsidR="00680C97" w:rsidRPr="00F0723B" w:rsidRDefault="00680C97" w:rsidP="00E76B26">
            <w:pPr>
              <w:cnfStyle w:val="000000100000" w:firstRow="0" w:lastRow="0" w:firstColumn="0" w:lastColumn="0" w:oddVBand="0" w:evenVBand="0" w:oddHBand="1" w:evenHBand="0" w:firstRowFirstColumn="0" w:firstRowLastColumn="0" w:lastRowFirstColumn="0" w:lastRowLastColumn="0"/>
              <w:rPr>
                <w:rFonts w:ascii="Corbel" w:hAnsi="Corbel"/>
                <w:b/>
              </w:rPr>
            </w:pPr>
            <w:r w:rsidRPr="00F0723B">
              <w:rPr>
                <w:rFonts w:ascii="Corbel" w:hAnsi="Corbel"/>
                <w:b/>
              </w:rPr>
              <w:t>Beredskabsplan</w:t>
            </w:r>
          </w:p>
          <w:p w14:paraId="16719952" w14:textId="77777777" w:rsidR="00F400C6" w:rsidRDefault="00F400C6" w:rsidP="00F400C6">
            <w:pPr>
              <w:cnfStyle w:val="000000100000" w:firstRow="0" w:lastRow="0" w:firstColumn="0" w:lastColumn="0" w:oddVBand="0" w:evenVBand="0" w:oddHBand="1" w:evenHBand="0" w:firstRowFirstColumn="0" w:firstRowLastColumn="0" w:lastRowFirstColumn="0" w:lastRowLastColumn="0"/>
            </w:pPr>
            <w:r>
              <w:t xml:space="preserve">Beredskabsplanen anvendes ved hændelser, hvor der er behov for at etablere en krisestyringsorganisation til at håndtere hændelsen. Planen har således til formål at beskrive forhold vedrørende etablering af en krisestyringsorganisation, der gør det muligt for kommunen hurtigt og effektivt at løse sine opgaver. </w:t>
            </w:r>
          </w:p>
          <w:p w14:paraId="1F13981D" w14:textId="77777777" w:rsidR="00F400C6" w:rsidRDefault="00F400C6" w:rsidP="00F400C6">
            <w:pPr>
              <w:cnfStyle w:val="000000100000" w:firstRow="0" w:lastRow="0" w:firstColumn="0" w:lastColumn="0" w:oddVBand="0" w:evenVBand="0" w:oddHBand="1" w:evenHBand="0" w:firstRowFirstColumn="0" w:firstRowLastColumn="0" w:lastRowFirstColumn="0" w:lastRowLastColumn="0"/>
            </w:pPr>
            <w:r>
              <w:t>Krisestyringen skal sikre optimal udnyttelse af ressourcer, så konsekvenser af en indtruffen ekstraordinær hændelse begrænses, og så kommunen hurtigst muligt kan vende tilbage til normal situation.</w:t>
            </w:r>
          </w:p>
          <w:p w14:paraId="30EE3E2E" w14:textId="3ED444ED" w:rsidR="00147D92" w:rsidRDefault="00147D92"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7065063F" w14:textId="4EE85066" w:rsidR="00147D92" w:rsidRPr="00147D92" w:rsidRDefault="00147D92" w:rsidP="00E76B26">
            <w:pPr>
              <w:cnfStyle w:val="000000100000" w:firstRow="0" w:lastRow="0" w:firstColumn="0" w:lastColumn="0" w:oddVBand="0" w:evenVBand="0" w:oddHBand="1" w:evenHBand="0" w:firstRowFirstColumn="0" w:firstRowLastColumn="0" w:lastRowFirstColumn="0" w:lastRowLastColumn="0"/>
              <w:rPr>
                <w:rFonts w:ascii="Corbel" w:hAnsi="Corbel"/>
                <w:b/>
              </w:rPr>
            </w:pPr>
            <w:r w:rsidRPr="00147D92">
              <w:rPr>
                <w:rFonts w:ascii="Corbel" w:hAnsi="Corbel"/>
                <w:b/>
              </w:rPr>
              <w:t>Beredskabsplan for kystforurening</w:t>
            </w:r>
          </w:p>
          <w:p w14:paraId="4161391D" w14:textId="4502E1B7" w:rsidR="00147D92" w:rsidRDefault="00147D92"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 xml:space="preserve">Læsø Kommunes beredskabsplan for kystforurening er et supplement til den overordnede beredskabsplan og sætter retningslinjer for beredskabet i tilfælde af olieforurening af kysterne </w:t>
            </w:r>
            <w:r w:rsidR="00F0723B">
              <w:rPr>
                <w:rFonts w:ascii="Corbel" w:hAnsi="Corbel"/>
                <w:bCs/>
              </w:rPr>
              <w:t xml:space="preserve">og havnene </w:t>
            </w:r>
            <w:r>
              <w:rPr>
                <w:rFonts w:ascii="Corbel" w:hAnsi="Corbel"/>
                <w:bCs/>
              </w:rPr>
              <w:t>på Læsø.</w:t>
            </w:r>
          </w:p>
          <w:p w14:paraId="1A9A0F16" w14:textId="23417E29" w:rsidR="00F0723B" w:rsidRDefault="00F0723B"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2291A318" w14:textId="5F82DC7E" w:rsidR="00F0723B" w:rsidRDefault="00F0723B"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lastRenderedPageBreak/>
              <w:t>Planen kan have betydning for den fysiske klimatilpasning og skal indgå som parameter i planen for kommunens klimarobusthed.</w:t>
            </w:r>
          </w:p>
          <w:p w14:paraId="4D1258DB" w14:textId="77777777" w:rsidR="00147D92" w:rsidRDefault="00147D92"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2067E89A" w14:textId="3A51B660" w:rsidR="00147D92" w:rsidRPr="00E93C31" w:rsidRDefault="00147D92" w:rsidP="00E76B26">
            <w:pPr>
              <w:cnfStyle w:val="000000100000" w:firstRow="0" w:lastRow="0" w:firstColumn="0" w:lastColumn="0" w:oddVBand="0" w:evenVBand="0" w:oddHBand="1" w:evenHBand="0" w:firstRowFirstColumn="0" w:firstRowLastColumn="0" w:lastRowFirstColumn="0" w:lastRowLastColumn="0"/>
              <w:rPr>
                <w:rFonts w:ascii="Corbel" w:hAnsi="Corbel"/>
                <w:b/>
              </w:rPr>
            </w:pPr>
            <w:r w:rsidRPr="00E93C31">
              <w:rPr>
                <w:rFonts w:ascii="Corbel" w:hAnsi="Corbel"/>
                <w:b/>
              </w:rPr>
              <w:t>Sundhedsberedskabsplan</w:t>
            </w:r>
          </w:p>
          <w:p w14:paraId="6BCE4A3A" w14:textId="4EF87AA3" w:rsidR="00F0723B" w:rsidRDefault="00F0723B"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 xml:space="preserve">Beredskabsplanen for sundhed </w:t>
            </w:r>
            <w:r w:rsidR="00642C8A">
              <w:rPr>
                <w:rFonts w:ascii="Corbel" w:hAnsi="Corbel"/>
                <w:bCs/>
              </w:rPr>
              <w:t xml:space="preserve">har til formål at sikre, at sundhedsvæsenet kan udvide og omstille sin behandlings- og plejekapacitet med videre ud over det daglige beredskab ved større ulykker og ekstraordinære hændelser. I forhold til </w:t>
            </w:r>
            <w:r>
              <w:rPr>
                <w:rFonts w:ascii="Corbel" w:hAnsi="Corbel"/>
                <w:bCs/>
              </w:rPr>
              <w:t>DK2020</w:t>
            </w:r>
            <w:r w:rsidR="00642C8A">
              <w:rPr>
                <w:rFonts w:ascii="Corbel" w:hAnsi="Corbel"/>
                <w:bCs/>
              </w:rPr>
              <w:t xml:space="preserve"> kan sundhedsberedskabsplanen have betydning i tilfælde af vejr-hændelser, hvor borgere kan få brug for hjælp. Det er vigtigt at have særligt fokus på ældre og svage, som måske hurtigere påvirkes af hændelser eller perioder med eksempelvis hedebølge eller megen nedbør.</w:t>
            </w:r>
          </w:p>
          <w:p w14:paraId="2D859130" w14:textId="781FAD55" w:rsidR="00642C8A" w:rsidRDefault="00642C8A"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7249A058" w14:textId="234D97F7" w:rsidR="00642C8A" w:rsidRDefault="00642C8A"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De relevante dele af sundhedsberedskabsplanen i forhold til klimarobusthed inddrages i rapporten om klimarobusthed (se 1.3.2).</w:t>
            </w:r>
          </w:p>
          <w:p w14:paraId="72CB9666" w14:textId="0755C5B0" w:rsidR="00AF1B9E" w:rsidRDefault="00AF1B9E"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008DA385" w14:textId="62A96883" w:rsidR="00AF1B9E" w:rsidRPr="009D529D" w:rsidRDefault="00AF1B9E" w:rsidP="00E76B26">
            <w:pPr>
              <w:cnfStyle w:val="000000100000" w:firstRow="0" w:lastRow="0" w:firstColumn="0" w:lastColumn="0" w:oddVBand="0" w:evenVBand="0" w:oddHBand="1" w:evenHBand="0" w:firstRowFirstColumn="0" w:firstRowLastColumn="0" w:lastRowFirstColumn="0" w:lastRowLastColumn="0"/>
              <w:rPr>
                <w:rFonts w:ascii="Corbel" w:hAnsi="Corbel"/>
                <w:b/>
              </w:rPr>
            </w:pPr>
            <w:r w:rsidRPr="009D529D">
              <w:rPr>
                <w:rFonts w:ascii="Corbel" w:hAnsi="Corbel"/>
                <w:b/>
              </w:rPr>
              <w:t>Læsø Forsynings beredskabsplaner</w:t>
            </w:r>
          </w:p>
          <w:p w14:paraId="181B41EF" w14:textId="1206CBC8" w:rsidR="009D529D" w:rsidRDefault="009D529D"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Læsø Forsyning har interne beredskabsplaner for drikkevand og el i tilfælde af unormale situationer. Planerne er ikke offentlige og indgår derfor heller ikke i DK2020 men nævnes blot for en god ordens skyld.</w:t>
            </w:r>
          </w:p>
          <w:p w14:paraId="0D87C3FF" w14:textId="77777777" w:rsidR="00AF1B9E" w:rsidRDefault="00AF1B9E"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76351D86" w14:textId="7BD9C048" w:rsidR="008F2302" w:rsidRDefault="008F2302"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 xml:space="preserve"> </w:t>
            </w:r>
          </w:p>
          <w:p w14:paraId="1181DC90" w14:textId="2C970373" w:rsidR="00223EE3" w:rsidRPr="00E224AE" w:rsidRDefault="00431385" w:rsidP="00E76B26">
            <w:pPr>
              <w:cnfStyle w:val="000000100000" w:firstRow="0" w:lastRow="0" w:firstColumn="0" w:lastColumn="0" w:oddVBand="0" w:evenVBand="0" w:oddHBand="1" w:evenHBand="0" w:firstRowFirstColumn="0" w:firstRowLastColumn="0" w:lastRowFirstColumn="0" w:lastRowLastColumn="0"/>
              <w:rPr>
                <w:rFonts w:ascii="Corbel" w:hAnsi="Corbel"/>
                <w:b/>
              </w:rPr>
            </w:pPr>
            <w:r w:rsidRPr="00E224AE">
              <w:rPr>
                <w:rFonts w:ascii="Corbel" w:hAnsi="Corbel"/>
                <w:b/>
              </w:rPr>
              <w:t>Indsatsplan for grundvandsbeskyttelse</w:t>
            </w:r>
          </w:p>
          <w:p w14:paraId="386C2952" w14:textId="5A5B75E0" w:rsidR="00431385" w:rsidRDefault="00E224AE" w:rsidP="00E76B26">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 xml:space="preserve">Formålet med indsatsplanen for grundvandsbeskyttelse er at sikre </w:t>
            </w:r>
            <w:r w:rsidR="00C725CF">
              <w:rPr>
                <w:rFonts w:ascii="Corbel" w:hAnsi="Corbel"/>
                <w:bCs/>
              </w:rPr>
              <w:t xml:space="preserve">de </w:t>
            </w:r>
            <w:r>
              <w:rPr>
                <w:rFonts w:ascii="Corbel" w:hAnsi="Corbel"/>
                <w:bCs/>
              </w:rPr>
              <w:t xml:space="preserve">grundvandsmagasiner, der forsyner hele øen, </w:t>
            </w:r>
            <w:r w:rsidR="00C725CF">
              <w:rPr>
                <w:rFonts w:ascii="Corbel" w:hAnsi="Corbel"/>
                <w:bCs/>
              </w:rPr>
              <w:t>ved at fastholde arealanvendelsen i sin nuværende form som naturområder med ekstensiv drift i form af naturpleje og/eller afgræsning.</w:t>
            </w:r>
          </w:p>
          <w:p w14:paraId="397AF5CB" w14:textId="482E924E" w:rsidR="00883D97" w:rsidRDefault="00C725CF"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 xml:space="preserve">Planen har således betydning for aktiviteter i området, som i øvrigt er ejet af Naturstyrelsen og </w:t>
            </w:r>
            <w:r w:rsidR="00787F86">
              <w:rPr>
                <w:rFonts w:ascii="Corbel" w:hAnsi="Corbel"/>
                <w:bCs/>
              </w:rPr>
              <w:t>er i forslag som naturnationalpark.</w:t>
            </w:r>
          </w:p>
          <w:p w14:paraId="012E8107" w14:textId="64B972EE" w:rsidR="00883D97" w:rsidRPr="003919A4" w:rsidRDefault="00883D97" w:rsidP="000A3EAD">
            <w:pPr>
              <w:cnfStyle w:val="000000100000" w:firstRow="0" w:lastRow="0" w:firstColumn="0" w:lastColumn="0" w:oddVBand="0" w:evenVBand="0" w:oddHBand="1" w:evenHBand="0" w:firstRowFirstColumn="0" w:firstRowLastColumn="0" w:lastRowFirstColumn="0" w:lastRowLastColumn="0"/>
              <w:rPr>
                <w:rFonts w:ascii="Corbel" w:hAnsi="Corbel"/>
                <w:bCs/>
              </w:rPr>
            </w:pPr>
          </w:p>
        </w:tc>
        <w:tc>
          <w:tcPr>
            <w:tcW w:w="3402" w:type="dxa"/>
            <w:tcBorders>
              <w:top w:val="single" w:sz="4" w:space="0" w:color="A5A5A5" w:themeColor="accent3"/>
              <w:bottom w:val="single" w:sz="4" w:space="0" w:color="A5A5A5" w:themeColor="accent3"/>
            </w:tcBorders>
            <w:shd w:val="clear" w:color="auto" w:fill="auto"/>
          </w:tcPr>
          <w:p w14:paraId="227186F3" w14:textId="7749150F" w:rsidR="00E55561" w:rsidRDefault="00E875A0" w:rsidP="000A3EAD">
            <w:pPr>
              <w:cnfStyle w:val="000000100000" w:firstRow="0" w:lastRow="0" w:firstColumn="0" w:lastColumn="0" w:oddVBand="0" w:evenVBand="0" w:oddHBand="1" w:evenHBand="0" w:firstRowFirstColumn="0" w:firstRowLastColumn="0" w:lastRowFirstColumn="0" w:lastRowLastColumn="0"/>
            </w:pPr>
            <w:hyperlink r:id="rId16" w:history="1">
              <w:r w:rsidR="00E55561" w:rsidRPr="00E55561">
                <w:rPr>
                  <w:rStyle w:val="Hyperlink"/>
                </w:rPr>
                <w:t>Kommuneplan 2013-2025</w:t>
              </w:r>
            </w:hyperlink>
          </w:p>
          <w:p w14:paraId="7C106E7E" w14:textId="37C1D768" w:rsidR="006A20D3" w:rsidRDefault="00E875A0" w:rsidP="000A3EAD">
            <w:pPr>
              <w:cnfStyle w:val="000000100000" w:firstRow="0" w:lastRow="0" w:firstColumn="0" w:lastColumn="0" w:oddVBand="0" w:evenVBand="0" w:oddHBand="1" w:evenHBand="0" w:firstRowFirstColumn="0" w:firstRowLastColumn="0" w:lastRowFirstColumn="0" w:lastRowLastColumn="0"/>
              <w:rPr>
                <w:rStyle w:val="Hyperlink"/>
              </w:rPr>
            </w:pPr>
            <w:hyperlink r:id="rId17" w:history="1">
              <w:r w:rsidR="00FB2122" w:rsidRPr="00FB2122">
                <w:rPr>
                  <w:rStyle w:val="Hyperlink"/>
                </w:rPr>
                <w:t>Udviklingsstrategi</w:t>
              </w:r>
            </w:hyperlink>
          </w:p>
          <w:p w14:paraId="4E914756" w14:textId="248BFAE3" w:rsidR="00FB2122" w:rsidRDefault="00E875A0" w:rsidP="000A3EAD">
            <w:pPr>
              <w:cnfStyle w:val="000000100000" w:firstRow="0" w:lastRow="0" w:firstColumn="0" w:lastColumn="0" w:oddVBand="0" w:evenVBand="0" w:oddHBand="1" w:evenHBand="0" w:firstRowFirstColumn="0" w:firstRowLastColumn="0" w:lastRowFirstColumn="0" w:lastRowLastColumn="0"/>
              <w:rPr>
                <w:rStyle w:val="Hyperlink"/>
              </w:rPr>
            </w:pPr>
            <w:hyperlink r:id="rId18" w:history="1">
              <w:r w:rsidR="00FB2122" w:rsidRPr="00FF778E">
                <w:rPr>
                  <w:rStyle w:val="Hyperlink"/>
                </w:rPr>
                <w:t>Erhvervsstrategi</w:t>
              </w:r>
            </w:hyperlink>
          </w:p>
          <w:p w14:paraId="313E1A54" w14:textId="4738C3B5" w:rsidR="00FF778E" w:rsidRDefault="00E875A0" w:rsidP="000A3EAD">
            <w:pPr>
              <w:cnfStyle w:val="000000100000" w:firstRow="0" w:lastRow="0" w:firstColumn="0" w:lastColumn="0" w:oddVBand="0" w:evenVBand="0" w:oddHBand="1" w:evenHBand="0" w:firstRowFirstColumn="0" w:firstRowLastColumn="0" w:lastRowFirstColumn="0" w:lastRowLastColumn="0"/>
              <w:rPr>
                <w:rStyle w:val="Hyperlink"/>
              </w:rPr>
            </w:pPr>
            <w:hyperlink r:id="rId19" w:history="1">
              <w:r w:rsidR="00FF778E" w:rsidRPr="00FF778E">
                <w:rPr>
                  <w:rStyle w:val="Hyperlink"/>
                </w:rPr>
                <w:t>Landdistriktspolitik</w:t>
              </w:r>
            </w:hyperlink>
          </w:p>
          <w:p w14:paraId="443E0A72" w14:textId="7874FE80" w:rsidR="00FB2122" w:rsidRPr="004E7AD8" w:rsidRDefault="004E7AD8" w:rsidP="000A3EAD">
            <w:pPr>
              <w:cnfStyle w:val="000000100000" w:firstRow="0" w:lastRow="0" w:firstColumn="0" w:lastColumn="0" w:oddVBand="0" w:evenVBand="0" w:oddHBand="1" w:evenHBand="0" w:firstRowFirstColumn="0" w:firstRowLastColumn="0" w:lastRowFirstColumn="0" w:lastRowLastColumn="0"/>
              <w:rPr>
                <w:rStyle w:val="Hyperlink"/>
              </w:rPr>
            </w:pPr>
            <w:r>
              <w:fldChar w:fldCharType="begin"/>
            </w:r>
            <w:r>
              <w:instrText xml:space="preserve"> HYPERLINK "https://www.laesoe.dk/politik/vedtagne-politikker-og-strategier/indkoebs-og-udbudspolitik" </w:instrText>
            </w:r>
            <w:r>
              <w:fldChar w:fldCharType="separate"/>
            </w:r>
            <w:r w:rsidR="00FB2122" w:rsidRPr="004E7AD8">
              <w:rPr>
                <w:rStyle w:val="Hyperlink"/>
              </w:rPr>
              <w:t>Indkøbs</w:t>
            </w:r>
            <w:r w:rsidRPr="004E7AD8">
              <w:rPr>
                <w:rStyle w:val="Hyperlink"/>
              </w:rPr>
              <w:t>- og Udbuds</w:t>
            </w:r>
            <w:r w:rsidR="00FB2122" w:rsidRPr="004E7AD8">
              <w:rPr>
                <w:rStyle w:val="Hyperlink"/>
              </w:rPr>
              <w:t>politik</w:t>
            </w:r>
          </w:p>
          <w:p w14:paraId="121E4D56" w14:textId="2F447D6B" w:rsidR="00FB2122" w:rsidRDefault="004E7AD8" w:rsidP="000A3EAD">
            <w:pPr>
              <w:cnfStyle w:val="000000100000" w:firstRow="0" w:lastRow="0" w:firstColumn="0" w:lastColumn="0" w:oddVBand="0" w:evenVBand="0" w:oddHBand="1" w:evenHBand="0" w:firstRowFirstColumn="0" w:firstRowLastColumn="0" w:lastRowFirstColumn="0" w:lastRowLastColumn="0"/>
              <w:rPr>
                <w:rStyle w:val="Hyperlink"/>
              </w:rPr>
            </w:pPr>
            <w:r>
              <w:fldChar w:fldCharType="end"/>
            </w:r>
            <w:hyperlink r:id="rId20" w:history="1">
              <w:r w:rsidR="00FB2122" w:rsidRPr="00FF778E">
                <w:rPr>
                  <w:rStyle w:val="Hyperlink"/>
                </w:rPr>
                <w:t>Forvaltningsplan for Læsøs natur og landskab</w:t>
              </w:r>
            </w:hyperlink>
          </w:p>
          <w:p w14:paraId="6755C641" w14:textId="60A388F9" w:rsidR="00CE539A" w:rsidRDefault="00CE539A" w:rsidP="000A3EAD">
            <w:pPr>
              <w:cnfStyle w:val="000000100000" w:firstRow="0" w:lastRow="0" w:firstColumn="0" w:lastColumn="0" w:oddVBand="0" w:evenVBand="0" w:oddHBand="1" w:evenHBand="0" w:firstRowFirstColumn="0" w:firstRowLastColumn="0" w:lastRowFirstColumn="0" w:lastRowLastColumn="0"/>
              <w:rPr>
                <w:rStyle w:val="Hyperlink"/>
              </w:rPr>
            </w:pPr>
          </w:p>
          <w:p w14:paraId="7CCA9EBB" w14:textId="15A50366" w:rsidR="00CE539A" w:rsidRDefault="00E875A0" w:rsidP="000A3EAD">
            <w:pPr>
              <w:cnfStyle w:val="000000100000" w:firstRow="0" w:lastRow="0" w:firstColumn="0" w:lastColumn="0" w:oddVBand="0" w:evenVBand="0" w:oddHBand="1" w:evenHBand="0" w:firstRowFirstColumn="0" w:firstRowLastColumn="0" w:lastRowFirstColumn="0" w:lastRowLastColumn="0"/>
              <w:rPr>
                <w:rStyle w:val="Hyperlink"/>
              </w:rPr>
            </w:pPr>
            <w:hyperlink r:id="rId21" w:history="1">
              <w:r w:rsidR="00CE539A" w:rsidRPr="00532110">
                <w:rPr>
                  <w:rStyle w:val="Hyperlink"/>
                </w:rPr>
                <w:t>Beredskabsplan</w:t>
              </w:r>
            </w:hyperlink>
          </w:p>
          <w:p w14:paraId="6404F452" w14:textId="4C6C493D" w:rsidR="006D1BD0" w:rsidRDefault="00E875A0" w:rsidP="000A3EAD">
            <w:pPr>
              <w:cnfStyle w:val="000000100000" w:firstRow="0" w:lastRow="0" w:firstColumn="0" w:lastColumn="0" w:oddVBand="0" w:evenVBand="0" w:oddHBand="1" w:evenHBand="0" w:firstRowFirstColumn="0" w:firstRowLastColumn="0" w:lastRowFirstColumn="0" w:lastRowLastColumn="0"/>
              <w:rPr>
                <w:rStyle w:val="Hyperlink"/>
              </w:rPr>
            </w:pPr>
            <w:hyperlink r:id="rId22" w:history="1">
              <w:r w:rsidR="006D1BD0" w:rsidRPr="00532110">
                <w:rPr>
                  <w:rStyle w:val="Hyperlink"/>
                </w:rPr>
                <w:t>Beredskabsplan for kystforurening</w:t>
              </w:r>
            </w:hyperlink>
          </w:p>
          <w:p w14:paraId="06B5A2DC" w14:textId="42DAFBB4" w:rsidR="00CE539A" w:rsidRDefault="00E875A0" w:rsidP="000A3EAD">
            <w:pPr>
              <w:cnfStyle w:val="000000100000" w:firstRow="0" w:lastRow="0" w:firstColumn="0" w:lastColumn="0" w:oddVBand="0" w:evenVBand="0" w:oddHBand="1" w:evenHBand="0" w:firstRowFirstColumn="0" w:firstRowLastColumn="0" w:lastRowFirstColumn="0" w:lastRowLastColumn="0"/>
              <w:rPr>
                <w:rStyle w:val="Hyperlink"/>
              </w:rPr>
            </w:pPr>
            <w:hyperlink r:id="rId23" w:history="1">
              <w:r w:rsidR="00CE539A" w:rsidRPr="00532110">
                <w:rPr>
                  <w:rStyle w:val="Hyperlink"/>
                </w:rPr>
                <w:t>Sundhedsberedskabsplan</w:t>
              </w:r>
            </w:hyperlink>
          </w:p>
          <w:p w14:paraId="362B9CCB" w14:textId="422AE9DE" w:rsidR="009E0AE9" w:rsidRDefault="009E0AE9" w:rsidP="000A3EAD">
            <w:pPr>
              <w:cnfStyle w:val="000000100000" w:firstRow="0" w:lastRow="0" w:firstColumn="0" w:lastColumn="0" w:oddVBand="0" w:evenVBand="0" w:oddHBand="1" w:evenHBand="0" w:firstRowFirstColumn="0" w:firstRowLastColumn="0" w:lastRowFirstColumn="0" w:lastRowLastColumn="0"/>
              <w:rPr>
                <w:rStyle w:val="Hyperlink"/>
              </w:rPr>
            </w:pPr>
          </w:p>
          <w:p w14:paraId="035AC67D" w14:textId="417249F0" w:rsidR="009E0AE9" w:rsidRDefault="00E875A0" w:rsidP="000A3EAD">
            <w:pPr>
              <w:cnfStyle w:val="000000100000" w:firstRow="0" w:lastRow="0" w:firstColumn="0" w:lastColumn="0" w:oddVBand="0" w:evenVBand="0" w:oddHBand="1" w:evenHBand="0" w:firstRowFirstColumn="0" w:firstRowLastColumn="0" w:lastRowFirstColumn="0" w:lastRowLastColumn="0"/>
              <w:rPr>
                <w:rStyle w:val="Hyperlink"/>
              </w:rPr>
            </w:pPr>
            <w:hyperlink r:id="rId24" w:history="1">
              <w:r w:rsidR="009E0AE9" w:rsidRPr="009E0AE9">
                <w:rPr>
                  <w:rStyle w:val="Hyperlink"/>
                </w:rPr>
                <w:t>Indsatsplan for grundvandsbeskyttelse</w:t>
              </w:r>
            </w:hyperlink>
          </w:p>
          <w:p w14:paraId="5C93A8AA" w14:textId="77777777" w:rsidR="00FB2122" w:rsidRDefault="00FB2122" w:rsidP="000A3EAD">
            <w:pPr>
              <w:cnfStyle w:val="000000100000" w:firstRow="0" w:lastRow="0" w:firstColumn="0" w:lastColumn="0" w:oddVBand="0" w:evenVBand="0" w:oddHBand="1" w:evenHBand="0" w:firstRowFirstColumn="0" w:firstRowLastColumn="0" w:lastRowFirstColumn="0" w:lastRowLastColumn="0"/>
              <w:rPr>
                <w:rFonts w:ascii="Corbel" w:hAnsi="Corbel"/>
                <w:b/>
                <w:bCs/>
              </w:rPr>
            </w:pPr>
          </w:p>
          <w:p w14:paraId="70189E24" w14:textId="7C1213EF" w:rsidR="00CE539A" w:rsidRPr="00BA454D" w:rsidRDefault="00CE539A" w:rsidP="000A3EAD">
            <w:pPr>
              <w:cnfStyle w:val="000000100000" w:firstRow="0" w:lastRow="0" w:firstColumn="0" w:lastColumn="0" w:oddVBand="0" w:evenVBand="0" w:oddHBand="1" w:evenHBand="0" w:firstRowFirstColumn="0" w:firstRowLastColumn="0" w:lastRowFirstColumn="0" w:lastRowLastColumn="0"/>
              <w:rPr>
                <w:rFonts w:ascii="Corbel" w:hAnsi="Corbel"/>
                <w:b/>
                <w:bCs/>
              </w:rPr>
            </w:pPr>
          </w:p>
        </w:tc>
      </w:tr>
      <w:tr w:rsidR="00BA7F12" w14:paraId="28DFEBA0" w14:textId="77777777" w:rsidTr="00AE5AB7">
        <w:tc>
          <w:tcPr>
            <w:cnfStyle w:val="001000000000" w:firstRow="0" w:lastRow="0" w:firstColumn="1" w:lastColumn="0" w:oddVBand="0" w:evenVBand="0" w:oddHBand="0" w:evenHBand="0" w:firstRowFirstColumn="0" w:firstRowLastColumn="0" w:lastRowFirstColumn="0" w:lastRowLastColumn="0"/>
            <w:tcW w:w="656" w:type="dxa"/>
            <w:tcBorders>
              <w:bottom w:val="single" w:sz="4" w:space="0" w:color="A5A5A5" w:themeColor="accent3"/>
            </w:tcBorders>
          </w:tcPr>
          <w:p w14:paraId="7EF7AFEA" w14:textId="0FEAFE6B" w:rsidR="00BA7F12" w:rsidRPr="0084126C" w:rsidRDefault="00BA7F12" w:rsidP="00BA7F12">
            <w:pPr>
              <w:jc w:val="left"/>
              <w:rPr>
                <w:rFonts w:ascii="Corbel" w:hAnsi="Corbel"/>
                <w:i w:val="0"/>
                <w:iCs w:val="0"/>
                <w:color w:val="002060"/>
                <w:sz w:val="22"/>
              </w:rPr>
            </w:pPr>
            <w:r w:rsidRPr="00326603">
              <w:rPr>
                <w:rFonts w:ascii="Corbel" w:hAnsi="Corbel"/>
                <w:i w:val="0"/>
                <w:iCs w:val="0"/>
                <w:color w:val="002060"/>
                <w:sz w:val="22"/>
              </w:rPr>
              <w:lastRenderedPageBreak/>
              <w:t>1.2.2</w:t>
            </w:r>
          </w:p>
        </w:tc>
        <w:tc>
          <w:tcPr>
            <w:tcW w:w="1329" w:type="dxa"/>
            <w:tcBorders>
              <w:top w:val="single" w:sz="4" w:space="0" w:color="A5A5A5" w:themeColor="accent3"/>
              <w:left w:val="nil"/>
              <w:bottom w:val="single" w:sz="4" w:space="0" w:color="A5A5A5" w:themeColor="accent3"/>
            </w:tcBorders>
            <w:shd w:val="clear" w:color="auto" w:fill="C5E2D0"/>
          </w:tcPr>
          <w:p w14:paraId="7CE4911B" w14:textId="77777777" w:rsidR="00BA7F12"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color w:val="002060"/>
              </w:rPr>
            </w:pPr>
            <w:r w:rsidRPr="00FD7C44">
              <w:rPr>
                <w:rFonts w:ascii="Corbel" w:hAnsi="Corbel"/>
                <w:color w:val="002060"/>
              </w:rPr>
              <w:t xml:space="preserve">Identifikation af relaterede </w:t>
            </w:r>
          </w:p>
          <w:p w14:paraId="777DA355" w14:textId="77777777" w:rsidR="00BA7F12"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color w:val="002060"/>
              </w:rPr>
            </w:pPr>
            <w:r w:rsidRPr="00FD7C44">
              <w:rPr>
                <w:rFonts w:ascii="Corbel" w:hAnsi="Corbel"/>
                <w:color w:val="002060"/>
              </w:rPr>
              <w:t xml:space="preserve">nationale og </w:t>
            </w:r>
          </w:p>
          <w:p w14:paraId="7F2496CB" w14:textId="679FC60C" w:rsidR="00BA7F12" w:rsidRPr="00FD7C44"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color w:val="002060"/>
              </w:rPr>
            </w:pPr>
            <w:r w:rsidRPr="00FD7C44">
              <w:rPr>
                <w:rFonts w:ascii="Corbel" w:hAnsi="Corbel"/>
                <w:color w:val="002060"/>
              </w:rPr>
              <w:t>regionale forpligtelser</w:t>
            </w:r>
          </w:p>
        </w:tc>
        <w:tc>
          <w:tcPr>
            <w:tcW w:w="2061" w:type="dxa"/>
            <w:tcBorders>
              <w:top w:val="single" w:sz="4" w:space="0" w:color="A5A5A5" w:themeColor="accent3"/>
              <w:bottom w:val="single" w:sz="4" w:space="0" w:color="A5A5A5" w:themeColor="accent3"/>
            </w:tcBorders>
            <w:shd w:val="clear" w:color="auto" w:fill="auto"/>
          </w:tcPr>
          <w:p w14:paraId="4487E97D" w14:textId="77777777" w:rsidR="00BA7F12" w:rsidRPr="00DA5D32"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color w:val="002060"/>
                <w:lang w:eastAsia="da-DK"/>
              </w:rPr>
            </w:pPr>
            <w:r w:rsidRPr="00DA5D32">
              <w:rPr>
                <w:rFonts w:ascii="Corbel" w:hAnsi="Corbel"/>
                <w:color w:val="002060"/>
                <w:lang w:eastAsia="da-DK"/>
              </w:rPr>
              <w:t xml:space="preserve">Identifikation af relevante forpligtelser (statslige og ikke-statslige) og overblik over mål og tiltag, der deles med eller ejes af andre </w:t>
            </w:r>
            <w:r w:rsidRPr="00DA5D32">
              <w:rPr>
                <w:rFonts w:ascii="Corbel" w:hAnsi="Corbel"/>
                <w:color w:val="002060"/>
                <w:lang w:eastAsia="da-DK"/>
              </w:rPr>
              <w:lastRenderedPageBreak/>
              <w:t>instanser eller aktører.</w:t>
            </w:r>
          </w:p>
          <w:p w14:paraId="39B9F470" w14:textId="77777777" w:rsidR="00BA7F12" w:rsidRPr="00DA5D32"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b/>
                <w:bCs/>
                <w:color w:val="002060"/>
              </w:rPr>
            </w:pPr>
          </w:p>
        </w:tc>
        <w:tc>
          <w:tcPr>
            <w:tcW w:w="8145" w:type="dxa"/>
            <w:tcBorders>
              <w:top w:val="single" w:sz="4" w:space="0" w:color="A5A5A5" w:themeColor="accent3"/>
              <w:bottom w:val="single" w:sz="4" w:space="0" w:color="A5A5A5" w:themeColor="accent3"/>
            </w:tcBorders>
            <w:shd w:val="clear" w:color="auto" w:fill="C5E2D0"/>
          </w:tcPr>
          <w:p w14:paraId="215C1279" w14:textId="243A97B4" w:rsidR="00BA7F12"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rPr>
            </w:pPr>
            <w:r w:rsidRPr="00B31DC1">
              <w:rPr>
                <w:rFonts w:ascii="Corbel" w:hAnsi="Corbel"/>
              </w:rPr>
              <w:lastRenderedPageBreak/>
              <w:t xml:space="preserve">De nationale og regionale forpligtelser er noget af det som vi står på og som derfor genspejles i mål og handlinger. </w:t>
            </w:r>
          </w:p>
          <w:p w14:paraId="76DA8790" w14:textId="77777777" w:rsidR="00BA7F12" w:rsidRPr="00B31DC1"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rPr>
            </w:pPr>
          </w:p>
          <w:p w14:paraId="2DE34EEB" w14:textId="4D4CEAFE" w:rsidR="00BA7F12" w:rsidRPr="00BA454D"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b/>
                <w:bCs/>
              </w:rPr>
            </w:pPr>
            <w:r w:rsidRPr="00B31DC1">
              <w:rPr>
                <w:rFonts w:ascii="Corbel" w:hAnsi="Corbel"/>
              </w:rPr>
              <w:t xml:space="preserve">Der er anvendt </w:t>
            </w:r>
            <w:r>
              <w:rPr>
                <w:rFonts w:ascii="Corbel" w:hAnsi="Corbel"/>
              </w:rPr>
              <w:t>fælles nordjysk afsnit fra Business Region North til</w:t>
            </w:r>
            <w:r w:rsidRPr="00B31DC1">
              <w:rPr>
                <w:rFonts w:ascii="Corbel" w:hAnsi="Corbel"/>
              </w:rPr>
              <w:t xml:space="preserve"> denne identifikation. Se bilag.</w:t>
            </w:r>
          </w:p>
        </w:tc>
        <w:tc>
          <w:tcPr>
            <w:tcW w:w="3402" w:type="dxa"/>
            <w:tcBorders>
              <w:top w:val="single" w:sz="4" w:space="0" w:color="A5A5A5" w:themeColor="accent3"/>
              <w:bottom w:val="single" w:sz="4" w:space="0" w:color="A5A5A5" w:themeColor="accent3"/>
            </w:tcBorders>
            <w:shd w:val="clear" w:color="auto" w:fill="auto"/>
          </w:tcPr>
          <w:p w14:paraId="0FCA0518" w14:textId="77777777" w:rsidR="00D57F54" w:rsidRDefault="00E875A0" w:rsidP="00D57F54">
            <w:pPr>
              <w:cnfStyle w:val="000000000000" w:firstRow="0" w:lastRow="0" w:firstColumn="0" w:lastColumn="0" w:oddVBand="0" w:evenVBand="0" w:oddHBand="0" w:evenHBand="0" w:firstRowFirstColumn="0" w:firstRowLastColumn="0" w:lastRowFirstColumn="0" w:lastRowLastColumn="0"/>
              <w:rPr>
                <w:rStyle w:val="Hyperlink"/>
                <w:rFonts w:ascii="Corbel" w:hAnsi="Corbel"/>
                <w:b/>
                <w:bCs/>
              </w:rPr>
            </w:pPr>
            <w:hyperlink r:id="rId25" w:history="1">
              <w:r w:rsidR="00D57F54" w:rsidRPr="005B363D">
                <w:rPr>
                  <w:rStyle w:val="Hyperlink"/>
                  <w:rFonts w:ascii="Corbel" w:hAnsi="Corbel"/>
                  <w:b/>
                  <w:bCs/>
                </w:rPr>
                <w:t xml:space="preserve">Link til afsnit fra </w:t>
              </w:r>
              <w:proofErr w:type="spellStart"/>
              <w:r w:rsidR="00D57F54" w:rsidRPr="005B363D">
                <w:rPr>
                  <w:rStyle w:val="Hyperlink"/>
                  <w:rFonts w:ascii="Corbel" w:hAnsi="Corbel"/>
                  <w:b/>
                  <w:bCs/>
                </w:rPr>
                <w:t>Concito</w:t>
              </w:r>
              <w:proofErr w:type="spellEnd"/>
            </w:hyperlink>
          </w:p>
          <w:p w14:paraId="7E8357BE" w14:textId="77777777" w:rsidR="00D57F54" w:rsidRDefault="00D57F54" w:rsidP="00BA7F12">
            <w:pPr>
              <w:cnfStyle w:val="000000000000" w:firstRow="0" w:lastRow="0" w:firstColumn="0" w:lastColumn="0" w:oddVBand="0" w:evenVBand="0" w:oddHBand="0" w:evenHBand="0" w:firstRowFirstColumn="0" w:firstRowLastColumn="0" w:lastRowFirstColumn="0" w:lastRowLastColumn="0"/>
            </w:pPr>
          </w:p>
          <w:p w14:paraId="04576C3C" w14:textId="15C34038" w:rsidR="00BA7F12" w:rsidRPr="00BA454D" w:rsidRDefault="00E875A0" w:rsidP="00BA7F12">
            <w:pPr>
              <w:cnfStyle w:val="000000000000" w:firstRow="0" w:lastRow="0" w:firstColumn="0" w:lastColumn="0" w:oddVBand="0" w:evenVBand="0" w:oddHBand="0" w:evenHBand="0" w:firstRowFirstColumn="0" w:firstRowLastColumn="0" w:lastRowFirstColumn="0" w:lastRowLastColumn="0"/>
              <w:rPr>
                <w:rFonts w:ascii="Corbel" w:hAnsi="Corbel"/>
                <w:b/>
                <w:bCs/>
              </w:rPr>
            </w:pPr>
            <w:hyperlink r:id="rId26" w:history="1">
              <w:r w:rsidR="00BA7F12" w:rsidRPr="005B363D">
                <w:rPr>
                  <w:rStyle w:val="Hyperlink"/>
                  <w:rFonts w:ascii="Corbel" w:hAnsi="Corbel"/>
                  <w:b/>
                  <w:bCs/>
                </w:rPr>
                <w:t>Link til fælles nordjysk afsnit fra BRN</w:t>
              </w:r>
            </w:hyperlink>
          </w:p>
        </w:tc>
      </w:tr>
      <w:tr w:rsidR="00BA7F12" w14:paraId="71E52ABA" w14:textId="77777777" w:rsidTr="009A0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bottom w:val="single" w:sz="4" w:space="0" w:color="A5A5A5" w:themeColor="accent3"/>
              <w:right w:val="none" w:sz="0" w:space="0" w:color="auto"/>
            </w:tcBorders>
          </w:tcPr>
          <w:p w14:paraId="140F90B0" w14:textId="77777777" w:rsidR="00BA7F12" w:rsidRPr="009C0FE4" w:rsidRDefault="00BA7F12" w:rsidP="00BA7F12">
            <w:pPr>
              <w:jc w:val="center"/>
              <w:rPr>
                <w:rFonts w:ascii="Corbel" w:hAnsi="Corbel"/>
                <w:i w:val="0"/>
                <w:iCs w:val="0"/>
                <w:sz w:val="24"/>
                <w:szCs w:val="24"/>
              </w:rPr>
            </w:pPr>
          </w:p>
        </w:tc>
        <w:tc>
          <w:tcPr>
            <w:tcW w:w="14937" w:type="dxa"/>
            <w:gridSpan w:val="4"/>
            <w:tcBorders>
              <w:top w:val="single" w:sz="4" w:space="0" w:color="A5A5A5" w:themeColor="accent3"/>
              <w:left w:val="nil"/>
              <w:bottom w:val="single" w:sz="4" w:space="0" w:color="A5A5A5" w:themeColor="accent3"/>
            </w:tcBorders>
            <w:shd w:val="clear" w:color="auto" w:fill="auto"/>
          </w:tcPr>
          <w:p w14:paraId="7B5B51A6" w14:textId="77777777" w:rsidR="00BA7F12" w:rsidRPr="00CD72D3"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b/>
                <w:bCs/>
                <w:color w:val="002060"/>
                <w:sz w:val="24"/>
                <w:szCs w:val="24"/>
              </w:rPr>
            </w:pPr>
          </w:p>
          <w:p w14:paraId="3F27B8B1" w14:textId="22905C48" w:rsidR="00BA7F12" w:rsidRPr="00CD72D3" w:rsidRDefault="00BA7F12" w:rsidP="00BA7F12">
            <w:pPr>
              <w:pStyle w:val="Overskrift3"/>
              <w:cnfStyle w:val="000000100000" w:firstRow="0" w:lastRow="0" w:firstColumn="0" w:lastColumn="0" w:oddVBand="0" w:evenVBand="0" w:oddHBand="1" w:evenHBand="0" w:firstRowFirstColumn="0" w:firstRowLastColumn="0" w:lastRowFirstColumn="0" w:lastRowLastColumn="0"/>
            </w:pPr>
            <w:bookmarkStart w:id="7" w:name="_Toc68690215"/>
            <w:r w:rsidRPr="00CD72D3">
              <w:t>1.3 Mål og målsætninger for reduktion og tilpasning</w:t>
            </w:r>
            <w:bookmarkEnd w:id="7"/>
          </w:p>
        </w:tc>
      </w:tr>
      <w:tr w:rsidR="00BA7F12" w14:paraId="119FF071" w14:textId="77777777" w:rsidTr="00AE5AB7">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bottom w:val="single" w:sz="4" w:space="0" w:color="A5A5A5" w:themeColor="accent3"/>
            </w:tcBorders>
          </w:tcPr>
          <w:p w14:paraId="4096B372" w14:textId="35322EC6" w:rsidR="00BA7F12" w:rsidRPr="0084126C" w:rsidRDefault="00BA7F12" w:rsidP="00BA7F12">
            <w:pPr>
              <w:jc w:val="left"/>
              <w:rPr>
                <w:rFonts w:ascii="Corbel" w:hAnsi="Corbel"/>
                <w:i w:val="0"/>
                <w:iCs w:val="0"/>
                <w:color w:val="002060"/>
                <w:sz w:val="22"/>
              </w:rPr>
            </w:pPr>
          </w:p>
        </w:tc>
        <w:tc>
          <w:tcPr>
            <w:tcW w:w="1329" w:type="dxa"/>
            <w:tcBorders>
              <w:top w:val="single" w:sz="4" w:space="0" w:color="A5A5A5" w:themeColor="accent3"/>
              <w:left w:val="nil"/>
              <w:bottom w:val="single" w:sz="4" w:space="0" w:color="A5A5A5" w:themeColor="accent3"/>
            </w:tcBorders>
            <w:shd w:val="clear" w:color="auto" w:fill="auto"/>
          </w:tcPr>
          <w:p w14:paraId="14A9619F" w14:textId="77777777" w:rsidR="00BA7F12"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Under</w:t>
            </w:r>
            <w:r>
              <w:rPr>
                <w:rFonts w:ascii="Corbel" w:hAnsi="Corbel"/>
                <w:i/>
                <w:iCs/>
                <w:color w:val="002060"/>
              </w:rPr>
              <w:t>-</w:t>
            </w:r>
          </w:p>
          <w:p w14:paraId="4D9AA5D9" w14:textId="2C4CAD84" w:rsidR="00BA7F12" w:rsidRPr="0084126C"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kategori</w:t>
            </w:r>
          </w:p>
        </w:tc>
        <w:tc>
          <w:tcPr>
            <w:tcW w:w="2061" w:type="dxa"/>
            <w:tcBorders>
              <w:top w:val="single" w:sz="4" w:space="0" w:color="A5A5A5" w:themeColor="accent3"/>
              <w:left w:val="nil"/>
              <w:bottom w:val="single" w:sz="4" w:space="0" w:color="A5A5A5" w:themeColor="accent3"/>
            </w:tcBorders>
            <w:shd w:val="clear" w:color="auto" w:fill="auto"/>
          </w:tcPr>
          <w:p w14:paraId="0697DA00" w14:textId="77777777" w:rsidR="00BA7F12"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 xml:space="preserve">Nødvendige </w:t>
            </w:r>
          </w:p>
          <w:p w14:paraId="40D949BC" w14:textId="4112BADF" w:rsidR="00BA7F12" w:rsidRPr="0084126C"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elementer</w:t>
            </w:r>
          </w:p>
        </w:tc>
        <w:tc>
          <w:tcPr>
            <w:tcW w:w="8145" w:type="dxa"/>
            <w:tcBorders>
              <w:top w:val="single" w:sz="4" w:space="0" w:color="A5A5A5" w:themeColor="accent3"/>
              <w:bottom w:val="single" w:sz="4" w:space="0" w:color="A5A5A5" w:themeColor="accent3"/>
            </w:tcBorders>
            <w:shd w:val="clear" w:color="auto" w:fill="auto"/>
          </w:tcPr>
          <w:p w14:paraId="6AEE7D6C" w14:textId="10E7BB8A" w:rsidR="00BA7F12" w:rsidRPr="0084126C"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Forklaring</w:t>
            </w:r>
          </w:p>
        </w:tc>
        <w:tc>
          <w:tcPr>
            <w:tcW w:w="3402" w:type="dxa"/>
            <w:tcBorders>
              <w:top w:val="single" w:sz="4" w:space="0" w:color="A5A5A5" w:themeColor="accent3"/>
              <w:bottom w:val="single" w:sz="4" w:space="0" w:color="A5A5A5" w:themeColor="accent3"/>
            </w:tcBorders>
            <w:shd w:val="clear" w:color="auto" w:fill="auto"/>
          </w:tcPr>
          <w:p w14:paraId="5A4E870D" w14:textId="6CFAAADF" w:rsidR="00BA7F12" w:rsidRPr="0084126C"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Dokumentation</w:t>
            </w:r>
          </w:p>
        </w:tc>
      </w:tr>
      <w:tr w:rsidR="00BA7F12" w14:paraId="77854C86" w14:textId="77777777" w:rsidTr="00AE5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tcBorders>
          </w:tcPr>
          <w:p w14:paraId="4DBC4EDF" w14:textId="4A0EBA27" w:rsidR="00BA7F12" w:rsidRPr="0084126C" w:rsidRDefault="00BA7F12" w:rsidP="00BA7F12">
            <w:pPr>
              <w:jc w:val="left"/>
              <w:rPr>
                <w:rFonts w:ascii="Corbel" w:hAnsi="Corbel"/>
                <w:color w:val="002060"/>
              </w:rPr>
            </w:pPr>
            <w:r w:rsidRPr="0084126C">
              <w:rPr>
                <w:rFonts w:ascii="Corbel" w:hAnsi="Corbel"/>
                <w:i w:val="0"/>
                <w:iCs w:val="0"/>
                <w:color w:val="002060"/>
                <w:sz w:val="22"/>
              </w:rPr>
              <w:t>1.3.1</w:t>
            </w:r>
          </w:p>
        </w:tc>
        <w:tc>
          <w:tcPr>
            <w:tcW w:w="1329" w:type="dxa"/>
            <w:tcBorders>
              <w:top w:val="single" w:sz="4" w:space="0" w:color="A5A5A5" w:themeColor="accent3"/>
              <w:left w:val="nil"/>
              <w:bottom w:val="single" w:sz="4" w:space="0" w:color="A5A5A5" w:themeColor="accent3"/>
            </w:tcBorders>
            <w:shd w:val="clear" w:color="auto" w:fill="C5E2D0"/>
          </w:tcPr>
          <w:p w14:paraId="24821D50" w14:textId="77777777" w:rsidR="00BA7F12"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rsidRPr="0084126C">
              <w:rPr>
                <w:rFonts w:ascii="Corbel" w:hAnsi="Corbel"/>
                <w:color w:val="002060"/>
              </w:rPr>
              <w:t xml:space="preserve">Mål og delmål om </w:t>
            </w:r>
          </w:p>
          <w:p w14:paraId="4C2AA2F1" w14:textId="5F03813E" w:rsidR="00BA7F12" w:rsidRPr="0084126C"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rsidRPr="0084126C">
              <w:rPr>
                <w:rFonts w:ascii="Corbel" w:hAnsi="Corbel"/>
                <w:color w:val="002060"/>
              </w:rPr>
              <w:t>klimaneutralitet</w:t>
            </w:r>
          </w:p>
        </w:tc>
        <w:tc>
          <w:tcPr>
            <w:tcW w:w="2061" w:type="dxa"/>
            <w:tcBorders>
              <w:top w:val="single" w:sz="4" w:space="0" w:color="A5A5A5" w:themeColor="accent3"/>
              <w:left w:val="nil"/>
              <w:bottom w:val="single" w:sz="4" w:space="0" w:color="A5A5A5" w:themeColor="accent3"/>
            </w:tcBorders>
            <w:shd w:val="clear" w:color="auto" w:fill="auto"/>
          </w:tcPr>
          <w:p w14:paraId="4FD157BB" w14:textId="77777777" w:rsidR="00BA7F12" w:rsidRPr="00B978AE"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color w:val="002060"/>
                <w:lang w:eastAsia="da-DK"/>
              </w:rPr>
            </w:pPr>
            <w:bookmarkStart w:id="8" w:name="_Toc68082649"/>
            <w:r w:rsidRPr="00B978AE">
              <w:rPr>
                <w:rFonts w:ascii="Corbel" w:hAnsi="Corbel"/>
                <w:color w:val="002060"/>
                <w:lang w:eastAsia="da-DK"/>
              </w:rPr>
              <w:t>De ambitiøse mål i klimaplanen viser vejen til reduktion af udledninger på kort sigt (eksempelvis 2030) og klimaneutralitet på lang sigt (senest i 2050). Mål og delmål er på linje med principperne i C40’s Deadline 2020 rapport. Kommunens eventuelle manko beskrives under søjle 3.</w:t>
            </w:r>
            <w:bookmarkEnd w:id="8"/>
          </w:p>
          <w:p w14:paraId="1AB9E0E7" w14:textId="1A126C4C" w:rsidR="00BA7F12" w:rsidRPr="00DA5D32"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color w:val="002060"/>
                <w:lang w:eastAsia="da-DK"/>
              </w:rPr>
            </w:pPr>
          </w:p>
        </w:tc>
        <w:tc>
          <w:tcPr>
            <w:tcW w:w="8145" w:type="dxa"/>
            <w:tcBorders>
              <w:top w:val="single" w:sz="4" w:space="0" w:color="A5A5A5" w:themeColor="accent3"/>
              <w:bottom w:val="single" w:sz="4" w:space="0" w:color="A5A5A5" w:themeColor="accent3"/>
            </w:tcBorders>
            <w:shd w:val="clear" w:color="auto" w:fill="C5E2D0"/>
          </w:tcPr>
          <w:p w14:paraId="3BC553C8" w14:textId="77777777" w:rsidR="00C74F7B" w:rsidRPr="004F5708" w:rsidRDefault="00C74F7B" w:rsidP="00C74F7B">
            <w:pPr>
              <w:cnfStyle w:val="000000100000" w:firstRow="0" w:lastRow="0" w:firstColumn="0" w:lastColumn="0" w:oddVBand="0" w:evenVBand="0" w:oddHBand="1" w:evenHBand="0" w:firstRowFirstColumn="0" w:firstRowLastColumn="0" w:lastRowFirstColumn="0" w:lastRowLastColumn="0"/>
            </w:pPr>
            <w:bookmarkStart w:id="9" w:name="_Hlk129784047"/>
            <w:r w:rsidRPr="004F5708">
              <w:t>Læsø Kommunes langsigtede klimamål er, at Læsø skal være emissionsneutral i 2050 og modstandsdygtig over for følger af klimaforandringer.</w:t>
            </w:r>
          </w:p>
          <w:p w14:paraId="1C2BF35B" w14:textId="77777777" w:rsidR="00C74F7B" w:rsidRPr="004F5708" w:rsidRDefault="00C74F7B" w:rsidP="00C74F7B">
            <w:pPr>
              <w:cnfStyle w:val="000000100000" w:firstRow="0" w:lastRow="0" w:firstColumn="0" w:lastColumn="0" w:oddVBand="0" w:evenVBand="0" w:oddHBand="1" w:evenHBand="0" w:firstRowFirstColumn="0" w:firstRowLastColumn="0" w:lastRowFirstColumn="0" w:lastRowLastColumn="0"/>
            </w:pPr>
          </w:p>
          <w:p w14:paraId="1D963295" w14:textId="3036E164" w:rsidR="00C74F7B" w:rsidRDefault="00C74F7B" w:rsidP="00C74F7B">
            <w:pPr>
              <w:cnfStyle w:val="000000100000" w:firstRow="0" w:lastRow="0" w:firstColumn="0" w:lastColumn="0" w:oddVBand="0" w:evenVBand="0" w:oddHBand="1" w:evenHBand="0" w:firstRowFirstColumn="0" w:firstRowLastColumn="0" w:lastRowFirstColumn="0" w:lastRowLastColumn="0"/>
            </w:pPr>
            <w:r w:rsidRPr="004F5708">
              <w:t>Derudover har Læsø et kortsigtet delmål om, at Læsø skal senest i 2030 nedsætte øens samlede CO2-udledning med 70%, sammenlignet med Læsøs CO2-udledning i</w:t>
            </w:r>
            <w:r>
              <w:t xml:space="preserve"> 1990.</w:t>
            </w:r>
          </w:p>
          <w:p w14:paraId="170F29DA" w14:textId="77777777" w:rsidR="00C74F7B" w:rsidRDefault="00C74F7B" w:rsidP="00BA7F12">
            <w:pPr>
              <w:cnfStyle w:val="000000100000" w:firstRow="0" w:lastRow="0" w:firstColumn="0" w:lastColumn="0" w:oddVBand="0" w:evenVBand="0" w:oddHBand="1" w:evenHBand="0" w:firstRowFirstColumn="0" w:firstRowLastColumn="0" w:lastRowFirstColumn="0" w:lastRowLastColumn="0"/>
            </w:pPr>
          </w:p>
          <w:p w14:paraId="5B200A43" w14:textId="261F3A60" w:rsidR="00BA7F12" w:rsidRDefault="00BA7F12" w:rsidP="00BA7F12">
            <w:pPr>
              <w:cnfStyle w:val="000000100000" w:firstRow="0" w:lastRow="0" w:firstColumn="0" w:lastColumn="0" w:oddVBand="0" w:evenVBand="0" w:oddHBand="1" w:evenHBand="0" w:firstRowFirstColumn="0" w:firstRowLastColumn="0" w:lastRowFirstColumn="0" w:lastRowLastColumn="0"/>
            </w:pPr>
            <w:r>
              <w:t>Mentaliteten på Læsø som ø-samfund med en nøjsomhedskultur medfører, at mange har en følelse af, at der allerede er skåret ind til benet i forhold til at spare på energi og ressourcer. Derfor kan det være en udfordring at skulle reducere et forbrug eller skifte teknologier ud med henblik på reduktion af emissioner.</w:t>
            </w:r>
          </w:p>
          <w:p w14:paraId="22132B12" w14:textId="77777777" w:rsidR="00BA7F12" w:rsidRDefault="00BA7F12" w:rsidP="00BA7F12">
            <w:pPr>
              <w:cnfStyle w:val="000000100000" w:firstRow="0" w:lastRow="0" w:firstColumn="0" w:lastColumn="0" w:oddVBand="0" w:evenVBand="0" w:oddHBand="1" w:evenHBand="0" w:firstRowFirstColumn="0" w:firstRowLastColumn="0" w:lastRowFirstColumn="0" w:lastRowLastColumn="0"/>
            </w:pPr>
          </w:p>
          <w:p w14:paraId="06BD2877" w14:textId="55D56B0C" w:rsidR="00BA7F12" w:rsidRDefault="00BA7F12" w:rsidP="00BA7F12">
            <w:pPr>
              <w:cnfStyle w:val="000000100000" w:firstRow="0" w:lastRow="0" w:firstColumn="0" w:lastColumn="0" w:oddVBand="0" w:evenVBand="0" w:oddHBand="1" w:evenHBand="0" w:firstRowFirstColumn="0" w:firstRowLastColumn="0" w:lastRowFirstColumn="0" w:lastRowLastColumn="0"/>
            </w:pPr>
            <w:bookmarkStart w:id="10" w:name="_Hlk129784055"/>
            <w:bookmarkEnd w:id="9"/>
            <w:r>
              <w:t>Problematikker om forbrug af fossile brændsler er til at forstå, men det koster for den enkelte eksempelvis at udskifte oliefyr eller dieselbil, og hvorfor skal man skifte noget, der stadig fungerer?</w:t>
            </w:r>
          </w:p>
          <w:p w14:paraId="26215DB0" w14:textId="77777777" w:rsidR="00BA7F12" w:rsidRDefault="00BA7F12" w:rsidP="00BA7F12">
            <w:pPr>
              <w:cnfStyle w:val="000000100000" w:firstRow="0" w:lastRow="0" w:firstColumn="0" w:lastColumn="0" w:oddVBand="0" w:evenVBand="0" w:oddHBand="1" w:evenHBand="0" w:firstRowFirstColumn="0" w:firstRowLastColumn="0" w:lastRowFirstColumn="0" w:lastRowLastColumn="0"/>
            </w:pPr>
          </w:p>
          <w:p w14:paraId="77787ED4" w14:textId="6D2E5936" w:rsidR="00BA7F12" w:rsidRDefault="00BA7F12" w:rsidP="00BA7F12">
            <w:pPr>
              <w:cnfStyle w:val="000000100000" w:firstRow="0" w:lastRow="0" w:firstColumn="0" w:lastColumn="0" w:oddVBand="0" w:evenVBand="0" w:oddHBand="1" w:evenHBand="0" w:firstRowFirstColumn="0" w:firstRowLastColumn="0" w:lastRowFirstColumn="0" w:lastRowLastColumn="0"/>
            </w:pPr>
            <w:r>
              <w:t>Den aktuelle energipolitiske situation med fokus på forsyningssikkerhed og høje energipriser har i høj grad understøttet omstillingen og vist, at gode intentioner ofte først realiseres, når konsekvenserne ved ikke at gøre noget mærkes på pengepungen.</w:t>
            </w:r>
          </w:p>
          <w:p w14:paraId="507B5495" w14:textId="77777777" w:rsidR="00BA7F12" w:rsidRDefault="00BA7F12" w:rsidP="00BA7F12">
            <w:pPr>
              <w:cnfStyle w:val="000000100000" w:firstRow="0" w:lastRow="0" w:firstColumn="0" w:lastColumn="0" w:oddVBand="0" w:evenVBand="0" w:oddHBand="1" w:evenHBand="0" w:firstRowFirstColumn="0" w:firstRowLastColumn="0" w:lastRowFirstColumn="0" w:lastRowLastColumn="0"/>
            </w:pPr>
          </w:p>
          <w:p w14:paraId="3F37D0D2" w14:textId="14304EAE" w:rsidR="00BA7F12" w:rsidRDefault="00BA7F12" w:rsidP="00BA7F12">
            <w:pPr>
              <w:cnfStyle w:val="000000100000" w:firstRow="0" w:lastRow="0" w:firstColumn="0" w:lastColumn="0" w:oddVBand="0" w:evenVBand="0" w:oddHBand="1" w:evenHBand="0" w:firstRowFirstColumn="0" w:firstRowLastColumn="0" w:lastRowFirstColumn="0" w:lastRowLastColumn="0"/>
            </w:pPr>
            <w:r>
              <w:t xml:space="preserve">Reduktion af noget, som allerede føles lavt, kan således være en barriere for omstilling, og derfor kan mange mål være ambitiøse på Læsø, men nødvendigheden af at omstille sig i lyset af direkte konsekvenser for den enkelte eller kommunen gør det håndgribeligt men stadig ambitiøst for nogle områder. </w:t>
            </w:r>
          </w:p>
          <w:p w14:paraId="631F5DDB" w14:textId="77777777" w:rsidR="00BA7F12" w:rsidRDefault="00BA7F12" w:rsidP="00BA7F12">
            <w:pPr>
              <w:cnfStyle w:val="000000100000" w:firstRow="0" w:lastRow="0" w:firstColumn="0" w:lastColumn="0" w:oddVBand="0" w:evenVBand="0" w:oddHBand="1" w:evenHBand="0" w:firstRowFirstColumn="0" w:firstRowLastColumn="0" w:lastRowFirstColumn="0" w:lastRowLastColumn="0"/>
            </w:pPr>
          </w:p>
          <w:p w14:paraId="1C472B3A" w14:textId="3D62B580" w:rsidR="00BA7F12" w:rsidRDefault="00BA7F12" w:rsidP="00BA7F12">
            <w:pPr>
              <w:cnfStyle w:val="000000100000" w:firstRow="0" w:lastRow="0" w:firstColumn="0" w:lastColumn="0" w:oddVBand="0" w:evenVBand="0" w:oddHBand="1" w:evenHBand="0" w:firstRowFirstColumn="0" w:firstRowLastColumn="0" w:lastRowFirstColumn="0" w:lastRowLastColumn="0"/>
            </w:pPr>
            <w:r>
              <w:t xml:space="preserve">Visse brancher er stadig urealistiske at omstille på helt kort sigt – eksempelvis tung transport og entreprenører, fordi den teknologiske udvikling ikke er langt nok til at gøre det rentabelt for aktørerne. Samtidig er der på en ø forbehold for nye teknologier som </w:t>
            </w:r>
            <w:r>
              <w:lastRenderedPageBreak/>
              <w:t>eksempelvis har et drivmiddel, som ikke kan garanteres i forhold til forsyningssikkerhed. Aktørerne har ikke råd til at risikere at stå uden drivmiddel.</w:t>
            </w:r>
          </w:p>
          <w:p w14:paraId="0ED9D328" w14:textId="3F52512E" w:rsidR="00BA7F12" w:rsidRDefault="00BA7F12" w:rsidP="00BA7F12">
            <w:pPr>
              <w:cnfStyle w:val="000000100000" w:firstRow="0" w:lastRow="0" w:firstColumn="0" w:lastColumn="0" w:oddVBand="0" w:evenVBand="0" w:oddHBand="1" w:evenHBand="0" w:firstRowFirstColumn="0" w:firstRowLastColumn="0" w:lastRowFirstColumn="0" w:lastRowLastColumn="0"/>
            </w:pPr>
            <w:r w:rsidRPr="00ED54F1">
              <w:t>En entreprenør på Læsø fortæller, at de gerne vil skifte køretøjer fra fossile brændsler til el-drevne, men så må der ikke køres med tung last på en trailer. Derfor er det ikke et reelt alternativt til deres nuværende køretøjer.</w:t>
            </w:r>
          </w:p>
          <w:p w14:paraId="54013211" w14:textId="4CEAA6A5" w:rsidR="00BA7F12" w:rsidRDefault="00BA7F12" w:rsidP="00BA7F12">
            <w:pPr>
              <w:cnfStyle w:val="000000100000" w:firstRow="0" w:lastRow="0" w:firstColumn="0" w:lastColumn="0" w:oddVBand="0" w:evenVBand="0" w:oddHBand="1" w:evenHBand="0" w:firstRowFirstColumn="0" w:firstRowLastColumn="0" w:lastRowFirstColumn="0" w:lastRowLastColumn="0"/>
            </w:pPr>
          </w:p>
          <w:p w14:paraId="6107D411" w14:textId="3F3E84F8" w:rsidR="00BA7F12" w:rsidRDefault="00BA7F12" w:rsidP="00BA7F12">
            <w:pPr>
              <w:cnfStyle w:val="000000100000" w:firstRow="0" w:lastRow="0" w:firstColumn="0" w:lastColumn="0" w:oddVBand="0" w:evenVBand="0" w:oddHBand="1" w:evenHBand="0" w:firstRowFirstColumn="0" w:firstRowLastColumn="0" w:lastRowFirstColumn="0" w:lastRowLastColumn="0"/>
            </w:pPr>
            <w:r>
              <w:t>På en nøjsom ø skal omstilling, udvikling og nye løsninger konstant afmåles i forhold til rentabilitet og merværdi, men der skal samtidig tages højde for konsekvenser ved ikke at implementere nye løsninger. Det kan eksempelvis potentielt være skadeligt for turismegrundlaget ikke at have tilstrækkelig kapacitet af ladestandere til private el-biler.</w:t>
            </w:r>
          </w:p>
          <w:p w14:paraId="6A252F68" w14:textId="77777777" w:rsidR="00BA7F12" w:rsidRDefault="00BA7F12" w:rsidP="00BA7F12">
            <w:pPr>
              <w:cnfStyle w:val="000000100000" w:firstRow="0" w:lastRow="0" w:firstColumn="0" w:lastColumn="0" w:oddVBand="0" w:evenVBand="0" w:oddHBand="1" w:evenHBand="0" w:firstRowFirstColumn="0" w:firstRowLastColumn="0" w:lastRowFirstColumn="0" w:lastRowLastColumn="0"/>
            </w:pPr>
          </w:p>
          <w:p w14:paraId="7157F3C1" w14:textId="5EDA56A4" w:rsidR="00BA7F12" w:rsidRDefault="00BA7F12" w:rsidP="00BA7F12">
            <w:pPr>
              <w:cnfStyle w:val="000000100000" w:firstRow="0" w:lastRow="0" w:firstColumn="0" w:lastColumn="0" w:oddVBand="0" w:evenVBand="0" w:oddHBand="1" w:evenHBand="0" w:firstRowFirstColumn="0" w:firstRowLastColumn="0" w:lastRowFirstColumn="0" w:lastRowLastColumn="0"/>
            </w:pPr>
            <w:r>
              <w:t>På denne baggrund arbejdes der med mål og delmål om reduktion på Læsø på kort sigt og visioner på lang sigt, hvor løsningen endnu ikke er kendt.</w:t>
            </w:r>
          </w:p>
          <w:p w14:paraId="793AC317" w14:textId="5E5B50AD" w:rsidR="00BA7F12" w:rsidRDefault="00BA7F12" w:rsidP="00BA7F12">
            <w:pPr>
              <w:cnfStyle w:val="000000100000" w:firstRow="0" w:lastRow="0" w:firstColumn="0" w:lastColumn="0" w:oddVBand="0" w:evenVBand="0" w:oddHBand="1" w:evenHBand="0" w:firstRowFirstColumn="0" w:firstRowLastColumn="0" w:lastRowFirstColumn="0" w:lastRowLastColumn="0"/>
            </w:pPr>
          </w:p>
          <w:p w14:paraId="22DDD5C1" w14:textId="31C76259" w:rsidR="00BA7F12" w:rsidRDefault="00BA7F12" w:rsidP="00BA7F12">
            <w:pPr>
              <w:cnfStyle w:val="000000100000" w:firstRow="0" w:lastRow="0" w:firstColumn="0" w:lastColumn="0" w:oddVBand="0" w:evenVBand="0" w:oddHBand="1" w:evenHBand="0" w:firstRowFirstColumn="0" w:firstRowLastColumn="0" w:lastRowFirstColumn="0" w:lastRowLastColumn="0"/>
            </w:pPr>
            <w:r>
              <w:t>Målsætningen baseres i udgangspunktet på kommunens energi- og klimaregnskab, der viser hvilke sektorer, der forbruger mest energi og/eller udleder meget i CO2-ekvivalenter, ud fra en logik om, at der kan reduceres mest på områder, der bruger/udleder meget. Samtidig er det helt afgørende at indtænke kommunens målsætninger fra Udviklings- og Erhvervsstrategierne for at omstille og udvikle det nødvendige men i en retning, der understøtter de overordnede mål.</w:t>
            </w:r>
          </w:p>
          <w:bookmarkEnd w:id="10"/>
          <w:p w14:paraId="4914AEE6" w14:textId="39867ABB" w:rsidR="00BA7F12" w:rsidRDefault="00BA7F12" w:rsidP="00BA7F12">
            <w:pPr>
              <w:cnfStyle w:val="000000100000" w:firstRow="0" w:lastRow="0" w:firstColumn="0" w:lastColumn="0" w:oddVBand="0" w:evenVBand="0" w:oddHBand="1" w:evenHBand="0" w:firstRowFirstColumn="0" w:firstRowLastColumn="0" w:lastRowFirstColumn="0" w:lastRowLastColumn="0"/>
            </w:pPr>
          </w:p>
          <w:p w14:paraId="771F3537" w14:textId="312B1109" w:rsidR="00BA7F12" w:rsidRDefault="00BA7F12" w:rsidP="00BA7F12">
            <w:pPr>
              <w:cnfStyle w:val="000000100000" w:firstRow="0" w:lastRow="0" w:firstColumn="0" w:lastColumn="0" w:oddVBand="0" w:evenVBand="0" w:oddHBand="1" w:evenHBand="0" w:firstRowFirstColumn="0" w:firstRowLastColumn="0" w:lastRowFirstColumn="0" w:lastRowLastColumn="0"/>
            </w:pPr>
            <w:bookmarkStart w:id="11" w:name="_Hlk129784075"/>
            <w:r>
              <w:t>De store poster i energiregnskabet er transport og individuel opvarmning (energiforbrug i bygninger), mens det i klimaregnskabet er transport, landbrug og industrielle processer. Disse er dermed udgangspunkt for målsætningen.</w:t>
            </w:r>
          </w:p>
          <w:p w14:paraId="28A821FD" w14:textId="552CB3EF" w:rsidR="00BA7F12" w:rsidRDefault="00BA7F12" w:rsidP="00BA7F12">
            <w:pPr>
              <w:cnfStyle w:val="000000100000" w:firstRow="0" w:lastRow="0" w:firstColumn="0" w:lastColumn="0" w:oddVBand="0" w:evenVBand="0" w:oddHBand="1" w:evenHBand="0" w:firstRowFirstColumn="0" w:firstRowLastColumn="0" w:lastRowFirstColumn="0" w:lastRowLastColumn="0"/>
            </w:pPr>
          </w:p>
          <w:p w14:paraId="16BC81EF" w14:textId="77777777" w:rsidR="00BA7F12" w:rsidRDefault="00BA7F12" w:rsidP="00BA7F12">
            <w:pPr>
              <w:cnfStyle w:val="000000100000" w:firstRow="0" w:lastRow="0" w:firstColumn="0" w:lastColumn="0" w:oddVBand="0" w:evenVBand="0" w:oddHBand="1" w:evenHBand="0" w:firstRowFirstColumn="0" w:firstRowLastColumn="0" w:lastRowFirstColumn="0" w:lastRowLastColumn="0"/>
            </w:pPr>
            <w:r>
              <w:t>Læsø Kommune arbejder for en bæredygtig udvikling af kommunen med fokus på erhvervsudvikling inden for turisme og fødevareproduktion for at skabe vækst og bosætning.</w:t>
            </w:r>
          </w:p>
          <w:p w14:paraId="771AEFC6" w14:textId="77777777" w:rsidR="00BA7F12" w:rsidRDefault="00BA7F12" w:rsidP="00BA7F12">
            <w:pPr>
              <w:cnfStyle w:val="000000100000" w:firstRow="0" w:lastRow="0" w:firstColumn="0" w:lastColumn="0" w:oddVBand="0" w:evenVBand="0" w:oddHBand="1" w:evenHBand="0" w:firstRowFirstColumn="0" w:firstRowLastColumn="0" w:lastRowFirstColumn="0" w:lastRowLastColumn="0"/>
            </w:pPr>
          </w:p>
          <w:p w14:paraId="6C0A70AA" w14:textId="42308301" w:rsidR="00BA7F12" w:rsidRDefault="00BA7F12" w:rsidP="00BA7F12">
            <w:pPr>
              <w:cnfStyle w:val="000000100000" w:firstRow="0" w:lastRow="0" w:firstColumn="0" w:lastColumn="0" w:oddVBand="0" w:evenVBand="0" w:oddHBand="1" w:evenHBand="0" w:firstRowFirstColumn="0" w:firstRowLastColumn="0" w:lastRowFirstColumn="0" w:lastRowLastColumn="0"/>
            </w:pPr>
            <w:r>
              <w:t xml:space="preserve">Den bæredygtige udvikling er allerhøjeste prioritet – der er ikke råd til at investere i udvikling, der ikke samtidig bringer merværdi i forhold til strategiernes målsætninger. </w:t>
            </w:r>
          </w:p>
          <w:p w14:paraId="2EFFCD8A" w14:textId="56C4BA05" w:rsidR="00BA7F12" w:rsidRDefault="00BA7F12" w:rsidP="00BA7F12">
            <w:pPr>
              <w:cnfStyle w:val="000000100000" w:firstRow="0" w:lastRow="0" w:firstColumn="0" w:lastColumn="0" w:oddVBand="0" w:evenVBand="0" w:oddHBand="1" w:evenHBand="0" w:firstRowFirstColumn="0" w:firstRowLastColumn="0" w:lastRowFirstColumn="0" w:lastRowLastColumn="0"/>
            </w:pPr>
            <w:r>
              <w:t>Klimahandleplanen skal således omhandle Læsø Kommunes omstilling og udvikling mod at nedbringe energiforbrug og udledning på en måde, der samtidig understøtter kommunens vækstmål.</w:t>
            </w:r>
          </w:p>
          <w:p w14:paraId="0C3EC4E1" w14:textId="5F13ADE6" w:rsidR="00BA7F12" w:rsidRDefault="00BA7F12" w:rsidP="00BA7F12">
            <w:pPr>
              <w:cnfStyle w:val="000000100000" w:firstRow="0" w:lastRow="0" w:firstColumn="0" w:lastColumn="0" w:oddVBand="0" w:evenVBand="0" w:oddHBand="1" w:evenHBand="0" w:firstRowFirstColumn="0" w:firstRowLastColumn="0" w:lastRowFirstColumn="0" w:lastRowLastColumn="0"/>
            </w:pPr>
          </w:p>
          <w:p w14:paraId="1103394F" w14:textId="00BA4928" w:rsidR="00BA7F12" w:rsidRDefault="00BA7F12" w:rsidP="00BA7F12">
            <w:pPr>
              <w:cnfStyle w:val="000000100000" w:firstRow="0" w:lastRow="0" w:firstColumn="0" w:lastColumn="0" w:oddVBand="0" w:evenVBand="0" w:oddHBand="1" w:evenHBand="0" w:firstRowFirstColumn="0" w:firstRowLastColumn="0" w:lastRowFirstColumn="0" w:lastRowLastColumn="0"/>
            </w:pPr>
            <w:r>
              <w:lastRenderedPageBreak/>
              <w:t>Helt overordnet har Læsø Kommune samtidig et mål om at blive nettoeksportør af strøm fra solceller inden 2030.</w:t>
            </w:r>
          </w:p>
          <w:p w14:paraId="6B31E6B0" w14:textId="746BD51C" w:rsidR="00BA7F12" w:rsidRDefault="00BA7F12" w:rsidP="00BA7F12">
            <w:pPr>
              <w:cnfStyle w:val="000000100000" w:firstRow="0" w:lastRow="0" w:firstColumn="0" w:lastColumn="0" w:oddVBand="0" w:evenVBand="0" w:oddHBand="1" w:evenHBand="0" w:firstRowFirstColumn="0" w:firstRowLastColumn="0" w:lastRowFirstColumn="0" w:lastRowLastColumn="0"/>
            </w:pPr>
          </w:p>
          <w:p w14:paraId="67DB9805" w14:textId="5D1432DF" w:rsidR="00BA7F12" w:rsidRDefault="00BA7F12" w:rsidP="00BA7F12">
            <w:pPr>
              <w:cnfStyle w:val="000000100000" w:firstRow="0" w:lastRow="0" w:firstColumn="0" w:lastColumn="0" w:oddVBand="0" w:evenVBand="0" w:oddHBand="1" w:evenHBand="0" w:firstRowFirstColumn="0" w:firstRowLastColumn="0" w:lastRowFirstColumn="0" w:lastRowLastColumn="0"/>
            </w:pPr>
            <w:r>
              <w:t>Klimahandleplanen beskriver baggrund for og nærmere detaljer om alle kommunens nuværende indsatser på kort og lang sigt. Derudover findes der i handlekataloget flere detaljer om hver indsats.</w:t>
            </w:r>
          </w:p>
          <w:p w14:paraId="2900798E" w14:textId="43CCCCE3" w:rsidR="00BA7F12" w:rsidRDefault="00BA7F12" w:rsidP="00BA7F12">
            <w:pPr>
              <w:cnfStyle w:val="000000100000" w:firstRow="0" w:lastRow="0" w:firstColumn="0" w:lastColumn="0" w:oddVBand="0" w:evenVBand="0" w:oddHBand="1" w:evenHBand="0" w:firstRowFirstColumn="0" w:firstRowLastColumn="0" w:lastRowFirstColumn="0" w:lastRowLastColumn="0"/>
            </w:pPr>
          </w:p>
          <w:bookmarkEnd w:id="11"/>
          <w:p w14:paraId="67F5C03A" w14:textId="7A9779C7" w:rsidR="00BA7F12" w:rsidRPr="00BA454D"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rPr>
            </w:pPr>
          </w:p>
        </w:tc>
        <w:tc>
          <w:tcPr>
            <w:tcW w:w="3402" w:type="dxa"/>
            <w:tcBorders>
              <w:top w:val="single" w:sz="4" w:space="0" w:color="A5A5A5" w:themeColor="accent3"/>
              <w:bottom w:val="single" w:sz="4" w:space="0" w:color="A5A5A5" w:themeColor="accent3"/>
            </w:tcBorders>
            <w:shd w:val="clear" w:color="auto" w:fill="auto"/>
          </w:tcPr>
          <w:p w14:paraId="448CC808" w14:textId="0755AEB6" w:rsidR="00BA7F12" w:rsidRPr="00D765C7" w:rsidRDefault="00D765C7" w:rsidP="00BA7F12">
            <w:pPr>
              <w:cnfStyle w:val="000000100000" w:firstRow="0" w:lastRow="0" w:firstColumn="0" w:lastColumn="0" w:oddVBand="0" w:evenVBand="0" w:oddHBand="1" w:evenHBand="0" w:firstRowFirstColumn="0" w:firstRowLastColumn="0" w:lastRowFirstColumn="0" w:lastRowLastColumn="0"/>
              <w:rPr>
                <w:rStyle w:val="Hyperlink"/>
                <w:rFonts w:ascii="Corbel" w:hAnsi="Corbel"/>
              </w:rPr>
            </w:pPr>
            <w:r>
              <w:rPr>
                <w:rFonts w:ascii="Corbel" w:hAnsi="Corbel"/>
              </w:rPr>
              <w:lastRenderedPageBreak/>
              <w:fldChar w:fldCharType="begin"/>
            </w:r>
            <w:r>
              <w:rPr>
                <w:rFonts w:ascii="Corbel" w:hAnsi="Corbel"/>
              </w:rPr>
              <w:instrText xml:space="preserve"> HYPERLINK "https://www.laesoe.dk/Files/Files/Borger/Planl%C3%A6gning_%20bolig%20og%20byggeri/Klima%20-%20DK2020/DK2020%20L%C3%A6s%C3%B8%20Kommune.docx" </w:instrText>
            </w:r>
            <w:r>
              <w:rPr>
                <w:rFonts w:ascii="Corbel" w:hAnsi="Corbel"/>
              </w:rPr>
            </w:r>
            <w:r>
              <w:rPr>
                <w:rFonts w:ascii="Corbel" w:hAnsi="Corbel"/>
              </w:rPr>
              <w:fldChar w:fldCharType="separate"/>
            </w:r>
            <w:r w:rsidR="001F5470" w:rsidRPr="00D765C7">
              <w:rPr>
                <w:rStyle w:val="Hyperlink"/>
                <w:rFonts w:ascii="Corbel" w:hAnsi="Corbel"/>
              </w:rPr>
              <w:t>K</w:t>
            </w:r>
            <w:r w:rsidR="00BA7F12" w:rsidRPr="00D765C7">
              <w:rPr>
                <w:rStyle w:val="Hyperlink"/>
                <w:rFonts w:ascii="Corbel" w:hAnsi="Corbel"/>
              </w:rPr>
              <w:t>limahandleplan</w:t>
            </w:r>
          </w:p>
          <w:p w14:paraId="67420205" w14:textId="6694BDBE" w:rsidR="00BA7F12" w:rsidRDefault="00D765C7" w:rsidP="00BA7F12">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fldChar w:fldCharType="end"/>
            </w:r>
          </w:p>
          <w:p w14:paraId="59DC67C1" w14:textId="3250D98C" w:rsidR="00BA7F12" w:rsidRPr="00BA454D" w:rsidRDefault="00E875A0" w:rsidP="00BA7F12">
            <w:pPr>
              <w:cnfStyle w:val="000000100000" w:firstRow="0" w:lastRow="0" w:firstColumn="0" w:lastColumn="0" w:oddVBand="0" w:evenVBand="0" w:oddHBand="1" w:evenHBand="0" w:firstRowFirstColumn="0" w:firstRowLastColumn="0" w:lastRowFirstColumn="0" w:lastRowLastColumn="0"/>
              <w:rPr>
                <w:rFonts w:ascii="Corbel" w:hAnsi="Corbel"/>
              </w:rPr>
            </w:pPr>
            <w:hyperlink r:id="rId27" w:history="1">
              <w:r w:rsidR="00BA7F12" w:rsidRPr="001F5470">
                <w:rPr>
                  <w:rStyle w:val="Hyperlink"/>
                  <w:rFonts w:ascii="Corbel" w:hAnsi="Corbel"/>
                </w:rPr>
                <w:t>Handlekatalog</w:t>
              </w:r>
            </w:hyperlink>
            <w:r w:rsidR="00BA7F12">
              <w:rPr>
                <w:rFonts w:ascii="Corbel" w:hAnsi="Corbel"/>
              </w:rPr>
              <w:t xml:space="preserve"> </w:t>
            </w:r>
          </w:p>
        </w:tc>
      </w:tr>
      <w:tr w:rsidR="00BA7F12" w14:paraId="0D31D547" w14:textId="77777777" w:rsidTr="00AE5AB7">
        <w:tc>
          <w:tcPr>
            <w:cnfStyle w:val="001000000000" w:firstRow="0" w:lastRow="0" w:firstColumn="1" w:lastColumn="0" w:oddVBand="0" w:evenVBand="0" w:oddHBand="0" w:evenHBand="0" w:firstRowFirstColumn="0" w:firstRowLastColumn="0" w:lastRowFirstColumn="0" w:lastRowLastColumn="0"/>
            <w:tcW w:w="656" w:type="dxa"/>
          </w:tcPr>
          <w:p w14:paraId="7688CFB5" w14:textId="42F53646" w:rsidR="00BA7F12" w:rsidRPr="0084126C" w:rsidRDefault="00BA7F12" w:rsidP="00BA7F12">
            <w:pPr>
              <w:jc w:val="left"/>
              <w:rPr>
                <w:rFonts w:ascii="Corbel" w:hAnsi="Corbel"/>
                <w:i w:val="0"/>
                <w:color w:val="002060"/>
                <w:sz w:val="22"/>
              </w:rPr>
            </w:pPr>
            <w:r w:rsidRPr="0084126C">
              <w:rPr>
                <w:rFonts w:ascii="Corbel" w:hAnsi="Corbel"/>
                <w:i w:val="0"/>
                <w:color w:val="002060"/>
                <w:sz w:val="22"/>
              </w:rPr>
              <w:lastRenderedPageBreak/>
              <w:t>1.3.</w:t>
            </w:r>
            <w:r>
              <w:rPr>
                <w:rFonts w:ascii="Corbel" w:hAnsi="Corbel"/>
                <w:i w:val="0"/>
                <w:color w:val="002060"/>
                <w:sz w:val="22"/>
              </w:rPr>
              <w:t>2</w:t>
            </w:r>
          </w:p>
        </w:tc>
        <w:tc>
          <w:tcPr>
            <w:tcW w:w="1329" w:type="dxa"/>
            <w:tcBorders>
              <w:top w:val="single" w:sz="4" w:space="0" w:color="A5A5A5" w:themeColor="accent3"/>
              <w:left w:val="nil"/>
              <w:bottom w:val="single" w:sz="4" w:space="0" w:color="A5A5A5" w:themeColor="accent3"/>
            </w:tcBorders>
            <w:shd w:val="clear" w:color="auto" w:fill="C5E2D0"/>
          </w:tcPr>
          <w:p w14:paraId="3510C287" w14:textId="77777777" w:rsidR="00BA7F12"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color w:val="002060"/>
              </w:rPr>
            </w:pPr>
            <w:r>
              <w:rPr>
                <w:rFonts w:ascii="Corbel" w:hAnsi="Corbel"/>
                <w:color w:val="002060"/>
              </w:rPr>
              <w:t xml:space="preserve">Mål og </w:t>
            </w:r>
          </w:p>
          <w:p w14:paraId="799553ED" w14:textId="5157EC4A" w:rsidR="00BA7F12" w:rsidRPr="0084126C"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color w:val="002060"/>
              </w:rPr>
            </w:pPr>
            <w:r>
              <w:rPr>
                <w:rFonts w:ascii="Corbel" w:hAnsi="Corbel"/>
                <w:color w:val="002060"/>
              </w:rPr>
              <w:t>milepæle for modstandsdygtighed og klimatilpasning</w:t>
            </w:r>
          </w:p>
        </w:tc>
        <w:tc>
          <w:tcPr>
            <w:tcW w:w="2061" w:type="dxa"/>
            <w:tcBorders>
              <w:top w:val="single" w:sz="4" w:space="0" w:color="A5A5A5" w:themeColor="accent3"/>
              <w:left w:val="nil"/>
              <w:bottom w:val="single" w:sz="4" w:space="0" w:color="A5A5A5" w:themeColor="accent3"/>
            </w:tcBorders>
            <w:shd w:val="clear" w:color="auto" w:fill="auto"/>
          </w:tcPr>
          <w:p w14:paraId="3D8BA972" w14:textId="77777777" w:rsidR="00BA7F12" w:rsidRPr="00DA5D32"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color w:val="002060"/>
                <w:lang w:eastAsia="da-DK"/>
              </w:rPr>
            </w:pPr>
            <w:r w:rsidRPr="00DA5D32">
              <w:rPr>
                <w:rFonts w:ascii="Corbel" w:hAnsi="Corbel"/>
                <w:color w:val="002060"/>
                <w:lang w:eastAsia="da-DK"/>
              </w:rPr>
              <w:t xml:space="preserve">Mål og milepæle skal give et realistisk billede af forventede klimascenarier og tilpasningskrav på </w:t>
            </w:r>
            <w:r w:rsidRPr="00B978AE">
              <w:rPr>
                <w:rFonts w:ascii="Corbel" w:hAnsi="Corbel"/>
                <w:color w:val="002060"/>
                <w:lang w:eastAsia="da-DK"/>
              </w:rPr>
              <w:t>kort</w:t>
            </w:r>
            <w:r w:rsidRPr="00DA5D32">
              <w:rPr>
                <w:rFonts w:ascii="Corbel" w:hAnsi="Corbel"/>
                <w:color w:val="002060"/>
                <w:lang w:eastAsia="da-DK"/>
              </w:rPr>
              <w:t xml:space="preserve"> sigt (inden for 4-5 år fra planens godkendelse), mellemlang sigt (fx 2030) og lang sigt (2050).</w:t>
            </w:r>
          </w:p>
          <w:p w14:paraId="70C1B0FE" w14:textId="0C3A8EF9" w:rsidR="00BA7F12" w:rsidRPr="00DA5D32"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color w:val="002060"/>
              </w:rPr>
            </w:pPr>
          </w:p>
        </w:tc>
        <w:tc>
          <w:tcPr>
            <w:tcW w:w="8145" w:type="dxa"/>
            <w:tcBorders>
              <w:top w:val="single" w:sz="4" w:space="0" w:color="A5A5A5" w:themeColor="accent3"/>
              <w:bottom w:val="single" w:sz="4" w:space="0" w:color="A5A5A5" w:themeColor="accent3"/>
            </w:tcBorders>
            <w:shd w:val="clear" w:color="auto" w:fill="C5E2D0"/>
          </w:tcPr>
          <w:p w14:paraId="0AC036C7" w14:textId="547AB872" w:rsidR="00BA7F12" w:rsidRDefault="00BA7F12" w:rsidP="00BA7F12">
            <w:pPr>
              <w:cnfStyle w:val="000000000000" w:firstRow="0" w:lastRow="0" w:firstColumn="0" w:lastColumn="0" w:oddVBand="0" w:evenVBand="0" w:oddHBand="0" w:evenHBand="0" w:firstRowFirstColumn="0" w:firstRowLastColumn="0" w:lastRowFirstColumn="0" w:lastRowLastColumn="0"/>
            </w:pPr>
            <w:r>
              <w:t>Læsø Kommune har i forbindelse med DK2020 udarbejdet en rapport om klimarobusthed. Rapporten bygger på en række screeninger af scenarier for ændringer i klimaet, der skal give et overblik over, hvor kommunen kan få udfordringer eksempelvis med tørke og hedebølge eller oversvømmelse efter nedbørshændelser.</w:t>
            </w:r>
          </w:p>
          <w:p w14:paraId="0302C5AF" w14:textId="1C667D01" w:rsidR="00BA7F12" w:rsidRDefault="00BA7F12" w:rsidP="00BA7F12">
            <w:pPr>
              <w:cnfStyle w:val="000000000000" w:firstRow="0" w:lastRow="0" w:firstColumn="0" w:lastColumn="0" w:oddVBand="0" w:evenVBand="0" w:oddHBand="0" w:evenHBand="0" w:firstRowFirstColumn="0" w:firstRowLastColumn="0" w:lastRowFirstColumn="0" w:lastRowLastColumn="0"/>
            </w:pPr>
          </w:p>
          <w:p w14:paraId="22D64C36" w14:textId="55173B3D" w:rsidR="00BA7F12" w:rsidRDefault="00BA7F12" w:rsidP="00BA7F12">
            <w:pPr>
              <w:cnfStyle w:val="000000000000" w:firstRow="0" w:lastRow="0" w:firstColumn="0" w:lastColumn="0" w:oddVBand="0" w:evenVBand="0" w:oddHBand="0" w:evenHBand="0" w:firstRowFirstColumn="0" w:firstRowLastColumn="0" w:lastRowFirstColumn="0" w:lastRowLastColumn="0"/>
            </w:pPr>
            <w:r>
              <w:t>Konklusionen i rapporten beskriver, hvad der skal til for Læsø Kommune, for at blive klimarobust. Nogle af indsatserne omhandler en videre undersøgelse af mulige trusler. Den samlede liste af indsatser i den forbindelse er;</w:t>
            </w:r>
          </w:p>
          <w:p w14:paraId="23533F91" w14:textId="77777777" w:rsidR="00BA7F12" w:rsidRDefault="00BA7F12" w:rsidP="00BA7F12">
            <w:pPr>
              <w:cnfStyle w:val="000000000000" w:firstRow="0" w:lastRow="0" w:firstColumn="0" w:lastColumn="0" w:oddVBand="0" w:evenVBand="0" w:oddHBand="0" w:evenHBand="0" w:firstRowFirstColumn="0" w:firstRowLastColumn="0" w:lastRowFirstColumn="0" w:lastRowLastColumn="0"/>
            </w:pPr>
          </w:p>
          <w:p w14:paraId="0ADF4199" w14:textId="43D15562" w:rsidR="00BA7F12" w:rsidRDefault="00BA7F12" w:rsidP="00BA7F12">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t>Forbehold for klimarobusthed i den fysiske planlægning</w:t>
            </w:r>
          </w:p>
          <w:p w14:paraId="50C579A6" w14:textId="54797E0E" w:rsidR="00BA7F12" w:rsidRPr="00CF2017" w:rsidRDefault="00BA7F12" w:rsidP="00BA7F12">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t>Kortlægning af trusler mod vejnettet som følge af oversvømmelse eller nedbør</w:t>
            </w:r>
          </w:p>
          <w:p w14:paraId="313CA2A8" w14:textId="2BF50DDA" w:rsidR="00BA7F12" w:rsidRPr="00CF2017" w:rsidRDefault="00BA7F12" w:rsidP="00BA7F12">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000000"/>
                <w:lang w:eastAsia="da-DK"/>
              </w:rPr>
              <w:t xml:space="preserve">Vejledning af lodsejere med udsatte ejendomme om sikring mod </w:t>
            </w:r>
            <w:proofErr w:type="spellStart"/>
            <w:r>
              <w:rPr>
                <w:rFonts w:ascii="Calibri" w:eastAsia="Times New Roman" w:hAnsi="Calibri" w:cs="Calibri"/>
                <w:color w:val="000000"/>
                <w:lang w:eastAsia="da-DK"/>
              </w:rPr>
              <w:t>oversvømelse</w:t>
            </w:r>
            <w:proofErr w:type="spellEnd"/>
          </w:p>
          <w:p w14:paraId="73211F3C" w14:textId="40583FE4" w:rsidR="00BA7F12" w:rsidRPr="00CF2017" w:rsidRDefault="00BA7F12" w:rsidP="00BA7F12">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000000"/>
                <w:lang w:eastAsia="da-DK"/>
              </w:rPr>
              <w:t>Risikovurdering af ejendomme med kælder</w:t>
            </w:r>
          </w:p>
          <w:p w14:paraId="1497F53B" w14:textId="1B581ECE" w:rsidR="00BA7F12" w:rsidRPr="00CF2017" w:rsidRDefault="00BA7F12" w:rsidP="00BA7F12">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000000"/>
                <w:lang w:eastAsia="da-DK"/>
              </w:rPr>
              <w:t>Vedligehold og tilpasning af øens grøfter</w:t>
            </w:r>
          </w:p>
          <w:p w14:paraId="63EBB2DB" w14:textId="04D3B342" w:rsidR="00BA7F12" w:rsidRPr="00CF2017" w:rsidRDefault="00BA7F12" w:rsidP="00BA7F12">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Calibri"/>
                <w:color w:val="000000"/>
                <w:lang w:eastAsia="da-DK"/>
              </w:rPr>
              <w:t>Forsøg med h</w:t>
            </w:r>
            <w:r w:rsidRPr="00900E06">
              <w:rPr>
                <w:rFonts w:ascii="Calibri" w:eastAsia="Times New Roman" w:hAnsi="Calibri" w:cs="Calibri"/>
                <w:color w:val="000000"/>
                <w:lang w:eastAsia="da-DK"/>
              </w:rPr>
              <w:t>øjvandslåger - sikring mod oversvømmelse og tørke</w:t>
            </w:r>
          </w:p>
          <w:p w14:paraId="1EA28700" w14:textId="5AC954D7" w:rsidR="00BA7F12" w:rsidRPr="00CF2017" w:rsidRDefault="00BA7F12" w:rsidP="00BA7F12">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t>Sikring og forbedring af foranstaltninger mod gener fra hedebølge</w:t>
            </w:r>
          </w:p>
          <w:p w14:paraId="22E72572" w14:textId="79980223" w:rsidR="00BA7F12" w:rsidRDefault="00BA7F12" w:rsidP="00BA7F12">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t>Hjælpemidler til værn mod hedebølge</w:t>
            </w:r>
          </w:p>
          <w:p w14:paraId="57970282" w14:textId="6F0C076D" w:rsidR="00BA7F12" w:rsidRPr="00900E06" w:rsidRDefault="00BA7F12" w:rsidP="00BA7F12">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t>Energirådgivning til private om boliger</w:t>
            </w:r>
          </w:p>
          <w:p w14:paraId="6E2DDBA1" w14:textId="77777777" w:rsidR="00BA7F12" w:rsidRDefault="00BA7F12" w:rsidP="00BA7F12">
            <w:pPr>
              <w:cnfStyle w:val="000000000000" w:firstRow="0" w:lastRow="0" w:firstColumn="0" w:lastColumn="0" w:oddVBand="0" w:evenVBand="0" w:oddHBand="0" w:evenHBand="0" w:firstRowFirstColumn="0" w:firstRowLastColumn="0" w:lastRowFirstColumn="0" w:lastRowLastColumn="0"/>
            </w:pPr>
          </w:p>
          <w:p w14:paraId="704F9D08" w14:textId="77777777" w:rsidR="001831E7" w:rsidRDefault="001831E7" w:rsidP="001831E7">
            <w:pPr>
              <w:cnfStyle w:val="000000000000" w:firstRow="0" w:lastRow="0" w:firstColumn="0" w:lastColumn="0" w:oddVBand="0" w:evenVBand="0" w:oddHBand="0" w:evenHBand="0" w:firstRowFirstColumn="0" w:firstRowLastColumn="0" w:lastRowFirstColumn="0" w:lastRowLastColumn="0"/>
            </w:pPr>
            <w:r w:rsidRPr="001831E7">
              <w:t>På baggrund af robusthedsrapportens konklusioner har Læsø Kommune udarbejdet en aktivitetsplan, hvori dele af indsatserne er iværksat efter prioritet, mens andre indsatser er i planlægningsfasen, se mere herom i dokumentet DK2020-Læsøkommune, afsnittet om klimarobusthed.</w:t>
            </w:r>
            <w:r>
              <w:t xml:space="preserve">      </w:t>
            </w:r>
          </w:p>
          <w:p w14:paraId="51AFF0E4" w14:textId="1EA10BED" w:rsidR="001831E7" w:rsidRPr="00463100" w:rsidRDefault="001831E7" w:rsidP="00BA7F12">
            <w:pPr>
              <w:cnfStyle w:val="000000000000" w:firstRow="0" w:lastRow="0" w:firstColumn="0" w:lastColumn="0" w:oddVBand="0" w:evenVBand="0" w:oddHBand="0" w:evenHBand="0" w:firstRowFirstColumn="0" w:firstRowLastColumn="0" w:lastRowFirstColumn="0" w:lastRowLastColumn="0"/>
            </w:pPr>
          </w:p>
        </w:tc>
        <w:tc>
          <w:tcPr>
            <w:tcW w:w="3402" w:type="dxa"/>
            <w:tcBorders>
              <w:top w:val="single" w:sz="4" w:space="0" w:color="A5A5A5" w:themeColor="accent3"/>
              <w:bottom w:val="single" w:sz="4" w:space="0" w:color="A5A5A5" w:themeColor="accent3"/>
            </w:tcBorders>
            <w:shd w:val="clear" w:color="auto" w:fill="auto"/>
          </w:tcPr>
          <w:p w14:paraId="65B934F7" w14:textId="023FAF3A" w:rsidR="00BA7F12" w:rsidRPr="00463100" w:rsidRDefault="00E875A0" w:rsidP="00BA7F12">
            <w:pPr>
              <w:cnfStyle w:val="000000000000" w:firstRow="0" w:lastRow="0" w:firstColumn="0" w:lastColumn="0" w:oddVBand="0" w:evenVBand="0" w:oddHBand="0" w:evenHBand="0" w:firstRowFirstColumn="0" w:firstRowLastColumn="0" w:lastRowFirstColumn="0" w:lastRowLastColumn="0"/>
            </w:pPr>
            <w:hyperlink r:id="rId28" w:history="1">
              <w:r w:rsidR="00BA7F12" w:rsidRPr="000E79EF">
                <w:rPr>
                  <w:rStyle w:val="Hyperlink"/>
                </w:rPr>
                <w:t>Rapport om klimarobusthed</w:t>
              </w:r>
            </w:hyperlink>
          </w:p>
        </w:tc>
      </w:tr>
      <w:tr w:rsidR="00BA7F12" w14:paraId="73247AD0" w14:textId="77777777" w:rsidTr="00AE5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bottom w:val="single" w:sz="4" w:space="0" w:color="A5A5A5" w:themeColor="accent3"/>
            </w:tcBorders>
          </w:tcPr>
          <w:p w14:paraId="2C676205" w14:textId="5103512A" w:rsidR="00BA7F12" w:rsidRPr="0084126C" w:rsidRDefault="00BA7F12" w:rsidP="00BA7F12">
            <w:pPr>
              <w:jc w:val="left"/>
              <w:rPr>
                <w:rFonts w:ascii="Corbel" w:hAnsi="Corbel"/>
                <w:i w:val="0"/>
                <w:color w:val="002060"/>
                <w:sz w:val="22"/>
              </w:rPr>
            </w:pPr>
            <w:r w:rsidRPr="0084126C">
              <w:rPr>
                <w:rFonts w:ascii="Corbel" w:hAnsi="Corbel"/>
                <w:i w:val="0"/>
                <w:color w:val="002060"/>
                <w:sz w:val="22"/>
              </w:rPr>
              <w:t>1.3.</w:t>
            </w:r>
            <w:r>
              <w:rPr>
                <w:rFonts w:ascii="Corbel" w:hAnsi="Corbel"/>
                <w:i w:val="0"/>
                <w:color w:val="002060"/>
                <w:sz w:val="22"/>
              </w:rPr>
              <w:t>3</w:t>
            </w:r>
          </w:p>
        </w:tc>
        <w:tc>
          <w:tcPr>
            <w:tcW w:w="1329" w:type="dxa"/>
            <w:tcBorders>
              <w:top w:val="single" w:sz="4" w:space="0" w:color="A5A5A5" w:themeColor="accent3"/>
              <w:left w:val="nil"/>
              <w:bottom w:val="single" w:sz="4" w:space="0" w:color="A5A5A5" w:themeColor="accent3"/>
            </w:tcBorders>
            <w:shd w:val="clear" w:color="auto" w:fill="C5E2D0"/>
          </w:tcPr>
          <w:p w14:paraId="1528135D" w14:textId="311A3119" w:rsidR="00BA7F12" w:rsidRPr="0084126C"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rPr>
                <w:rFonts w:ascii="Corbel" w:hAnsi="Corbel"/>
                <w:color w:val="002060"/>
              </w:rPr>
              <w:t>Mål for merværdi</w:t>
            </w:r>
          </w:p>
        </w:tc>
        <w:tc>
          <w:tcPr>
            <w:tcW w:w="2061" w:type="dxa"/>
            <w:tcBorders>
              <w:top w:val="single" w:sz="4" w:space="0" w:color="A5A5A5" w:themeColor="accent3"/>
              <w:left w:val="nil"/>
              <w:bottom w:val="single" w:sz="4" w:space="0" w:color="A5A5A5" w:themeColor="accent3"/>
            </w:tcBorders>
            <w:shd w:val="clear" w:color="auto" w:fill="auto"/>
          </w:tcPr>
          <w:p w14:paraId="6B116217" w14:textId="77777777" w:rsidR="00BA7F12" w:rsidRPr="00DA5D32"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color w:val="002060"/>
                <w:lang w:eastAsia="da-DK"/>
              </w:rPr>
            </w:pPr>
            <w:r w:rsidRPr="00DA5D32">
              <w:rPr>
                <w:rFonts w:ascii="Corbel" w:hAnsi="Corbel"/>
                <w:color w:val="002060"/>
                <w:lang w:eastAsia="da-DK"/>
              </w:rPr>
              <w:t xml:space="preserve">Planen angiver mål, kvantitative og/eller kvalitative, for de </w:t>
            </w:r>
            <w:r w:rsidRPr="00DA5D32">
              <w:rPr>
                <w:rFonts w:ascii="Corbel" w:hAnsi="Corbel"/>
                <w:color w:val="002060"/>
                <w:lang w:eastAsia="da-DK"/>
              </w:rPr>
              <w:lastRenderedPageBreak/>
              <w:t xml:space="preserve">væsentligste merværdier af klimatiltagene. </w:t>
            </w:r>
          </w:p>
          <w:p w14:paraId="3D7B9D71" w14:textId="0E79A090" w:rsidR="00BA7F12" w:rsidRPr="00DA5D32"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color w:val="002060"/>
              </w:rPr>
            </w:pPr>
          </w:p>
        </w:tc>
        <w:tc>
          <w:tcPr>
            <w:tcW w:w="8145" w:type="dxa"/>
            <w:tcBorders>
              <w:top w:val="single" w:sz="4" w:space="0" w:color="A5A5A5" w:themeColor="accent3"/>
              <w:bottom w:val="single" w:sz="4" w:space="0" w:color="A5A5A5" w:themeColor="accent3"/>
            </w:tcBorders>
            <w:shd w:val="clear" w:color="auto" w:fill="C5E2D0"/>
          </w:tcPr>
          <w:p w14:paraId="47C24C21" w14:textId="3854C730" w:rsidR="00BA7F12"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lastRenderedPageBreak/>
              <w:t xml:space="preserve">Merværdi for Læsø kan groft sagt beskrives i kategorier i relation til kommunens udviklings- og erhvervsstrategi i forhold til at udvikle og bevare et bæredygtigt samfund. Her </w:t>
            </w:r>
            <w:r>
              <w:rPr>
                <w:rFonts w:ascii="Corbel" w:hAnsi="Corbel"/>
              </w:rPr>
              <w:lastRenderedPageBreak/>
              <w:t>kan merværdierne defineres ud fra et bæredygtighedsperspektiv om samfund, økonomi og natur, og merværdier kan derfor eksempelvis være nye arbejdspladser, bedre grundlag for turisme, fødevareproduktion og/eller udpegning som UNESCO verdensarv, højere biodiversitet, mere klimarobusthed eller bedre sundhed i befolkningen.</w:t>
            </w:r>
          </w:p>
          <w:p w14:paraId="276A5741" w14:textId="35A211C9" w:rsidR="00BA7F12"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rPr>
            </w:pPr>
          </w:p>
          <w:p w14:paraId="25911633" w14:textId="2F8626B0" w:rsidR="00BA7F12"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Samarbejde er en af grundstenene i et bæredygtigt ø-samfund, hvor det handler om at udnytte ressourcer i form af kompetencer, materialer og viden bedst muligt. Det vil derfor også være en merværdi at skabe endnu bedre grundlag for samarbejde på tværs af kommune, private aktører og borgere.</w:t>
            </w:r>
          </w:p>
          <w:p w14:paraId="12B9BE54" w14:textId="77777777" w:rsidR="00BA7F12"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rPr>
            </w:pPr>
          </w:p>
          <w:p w14:paraId="20B5F9BA" w14:textId="77777777" w:rsidR="00BA7F12"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Det er også en merværdi at højne vidensniveauet og muligheden for at træffe bevidste, oplyste valg hos både kommune, private aktører og borgere.</w:t>
            </w:r>
          </w:p>
          <w:p w14:paraId="4E089DE2" w14:textId="77777777" w:rsidR="00BA7F12"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rPr>
            </w:pPr>
          </w:p>
          <w:p w14:paraId="4803C5FC" w14:textId="77777777" w:rsidR="00BA7F12"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Merværdierne er således;</w:t>
            </w:r>
          </w:p>
          <w:p w14:paraId="37448A62" w14:textId="77777777" w:rsidR="00BA7F12" w:rsidRDefault="00BA7F12" w:rsidP="00BA7F12">
            <w:pPr>
              <w:pStyle w:val="Listeafsnit"/>
              <w:numPr>
                <w:ilvl w:val="0"/>
                <w:numId w:val="12"/>
              </w:num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Arbejdspladser</w:t>
            </w:r>
          </w:p>
          <w:p w14:paraId="6CB022AF" w14:textId="77777777" w:rsidR="00BA7F12" w:rsidRDefault="00BA7F12" w:rsidP="00BA7F12">
            <w:pPr>
              <w:pStyle w:val="Listeafsnit"/>
              <w:numPr>
                <w:ilvl w:val="0"/>
                <w:numId w:val="12"/>
              </w:num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Forbedret eller nyt grundlag for erhverv – turisme, fødevareproduktion, m.v.</w:t>
            </w:r>
          </w:p>
          <w:p w14:paraId="41CCA99F" w14:textId="77777777" w:rsidR="00BA7F12" w:rsidRDefault="00BA7F12" w:rsidP="00BA7F12">
            <w:pPr>
              <w:pStyle w:val="Listeafsnit"/>
              <w:numPr>
                <w:ilvl w:val="0"/>
                <w:numId w:val="12"/>
              </w:num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Bedre grundlag for udpegning som UNESCO Verdensarv</w:t>
            </w:r>
          </w:p>
          <w:p w14:paraId="420C16BE" w14:textId="77777777" w:rsidR="00BA7F12" w:rsidRDefault="00BA7F12" w:rsidP="00BA7F12">
            <w:pPr>
              <w:pStyle w:val="Listeafsnit"/>
              <w:numPr>
                <w:ilvl w:val="0"/>
                <w:numId w:val="12"/>
              </w:num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Højere biodiversitet</w:t>
            </w:r>
          </w:p>
          <w:p w14:paraId="2692651F" w14:textId="77777777" w:rsidR="00BA7F12" w:rsidRDefault="00BA7F12" w:rsidP="00BA7F12">
            <w:pPr>
              <w:pStyle w:val="Listeafsnit"/>
              <w:numPr>
                <w:ilvl w:val="0"/>
                <w:numId w:val="12"/>
              </w:num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Bedre klimarobusthed</w:t>
            </w:r>
          </w:p>
          <w:p w14:paraId="22DB9F98" w14:textId="4886FE6A" w:rsidR="00BA7F12" w:rsidRDefault="00BA7F12" w:rsidP="00BA7F12">
            <w:pPr>
              <w:pStyle w:val="Listeafsnit"/>
              <w:numPr>
                <w:ilvl w:val="0"/>
                <w:numId w:val="12"/>
              </w:num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Bedre sundhed i befolkningen</w:t>
            </w:r>
          </w:p>
          <w:p w14:paraId="7DDAF621" w14:textId="7D466A18" w:rsidR="00BA7F12" w:rsidRDefault="00BA7F12" w:rsidP="00BA7F12">
            <w:pPr>
              <w:pStyle w:val="Listeafsnit"/>
              <w:numPr>
                <w:ilvl w:val="0"/>
                <w:numId w:val="12"/>
              </w:num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Bedre samarbejde</w:t>
            </w:r>
          </w:p>
          <w:p w14:paraId="5DD17536" w14:textId="77777777" w:rsidR="00BA7F12" w:rsidRDefault="00BA7F12" w:rsidP="00BA7F12">
            <w:pPr>
              <w:pStyle w:val="Listeafsnit"/>
              <w:numPr>
                <w:ilvl w:val="0"/>
                <w:numId w:val="12"/>
              </w:num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Højere vidensgrundlag</w:t>
            </w:r>
          </w:p>
          <w:p w14:paraId="3C027ACE" w14:textId="77777777" w:rsidR="00BA7F12"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rPr>
            </w:pPr>
          </w:p>
          <w:p w14:paraId="4A53DCE7" w14:textId="685A08F5" w:rsidR="00BA7F12" w:rsidRPr="00D60D6E"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Merværdierne er både kvalitative og kvantitative</w:t>
            </w:r>
            <w:r w:rsidR="000D47F4" w:rsidRPr="000D47F4">
              <w:rPr>
                <w:rFonts w:ascii="Corbel" w:hAnsi="Corbel"/>
              </w:rPr>
              <w:t>, men ikke alle merværdier kan nødvendigvis lade sig måle.</w:t>
            </w:r>
            <w:r w:rsidR="000D47F4">
              <w:rPr>
                <w:rFonts w:ascii="Corbel" w:hAnsi="Corbel"/>
              </w:rPr>
              <w:t xml:space="preserve"> I</w:t>
            </w:r>
            <w:r>
              <w:rPr>
                <w:rFonts w:ascii="Corbel" w:hAnsi="Corbel"/>
              </w:rPr>
              <w:t xml:space="preserve"> et nøjsomt ø-samfund er det essentielt at have merværdier for øje i alle indsatser og få 2+2 til at give 5.</w:t>
            </w:r>
          </w:p>
        </w:tc>
        <w:tc>
          <w:tcPr>
            <w:tcW w:w="3402" w:type="dxa"/>
            <w:tcBorders>
              <w:top w:val="single" w:sz="4" w:space="0" w:color="A5A5A5" w:themeColor="accent3"/>
              <w:bottom w:val="single" w:sz="4" w:space="0" w:color="A5A5A5" w:themeColor="accent3"/>
            </w:tcBorders>
            <w:shd w:val="clear" w:color="auto" w:fill="auto"/>
          </w:tcPr>
          <w:p w14:paraId="0E4E767E" w14:textId="77777777" w:rsidR="00BA7F12" w:rsidRPr="00BA454D"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rPr>
            </w:pPr>
          </w:p>
        </w:tc>
      </w:tr>
      <w:tr w:rsidR="00BA7F12" w14:paraId="7CF3731A" w14:textId="77777777" w:rsidTr="009A0F94">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right w:val="none" w:sz="0" w:space="0" w:color="auto"/>
            </w:tcBorders>
          </w:tcPr>
          <w:p w14:paraId="04099CD2" w14:textId="77777777" w:rsidR="00BA7F12" w:rsidRPr="0084126C" w:rsidRDefault="00BA7F12" w:rsidP="00BA7F12">
            <w:pPr>
              <w:rPr>
                <w:rFonts w:ascii="Corbel" w:hAnsi="Corbel"/>
                <w:i w:val="0"/>
                <w:color w:val="002060"/>
              </w:rPr>
            </w:pPr>
          </w:p>
        </w:tc>
        <w:tc>
          <w:tcPr>
            <w:tcW w:w="14937" w:type="dxa"/>
            <w:gridSpan w:val="4"/>
            <w:tcBorders>
              <w:top w:val="single" w:sz="4" w:space="0" w:color="A5A5A5" w:themeColor="accent3"/>
              <w:left w:val="nil"/>
            </w:tcBorders>
            <w:shd w:val="clear" w:color="auto" w:fill="auto"/>
          </w:tcPr>
          <w:p w14:paraId="6D4C3425" w14:textId="77777777" w:rsidR="00BA7F12" w:rsidRPr="00F50352"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b/>
                <w:bCs/>
                <w:color w:val="002060"/>
                <w:sz w:val="24"/>
                <w:szCs w:val="24"/>
              </w:rPr>
            </w:pPr>
          </w:p>
          <w:p w14:paraId="35C26041" w14:textId="501C138D" w:rsidR="00BA7F12" w:rsidRPr="00F50352" w:rsidRDefault="00BA7F12" w:rsidP="00BA7F12">
            <w:pPr>
              <w:pStyle w:val="Overskrift3"/>
              <w:cnfStyle w:val="000000000000" w:firstRow="0" w:lastRow="0" w:firstColumn="0" w:lastColumn="0" w:oddVBand="0" w:evenVBand="0" w:oddHBand="0" w:evenHBand="0" w:firstRowFirstColumn="0" w:firstRowLastColumn="0" w:lastRowFirstColumn="0" w:lastRowLastColumn="0"/>
            </w:pPr>
            <w:bookmarkStart w:id="12" w:name="_Toc68690216"/>
            <w:r w:rsidRPr="00F50352">
              <w:t xml:space="preserve">1.4 </w:t>
            </w:r>
            <w:r>
              <w:t>Personaleressourcer</w:t>
            </w:r>
            <w:bookmarkEnd w:id="12"/>
          </w:p>
        </w:tc>
      </w:tr>
      <w:tr w:rsidR="00BA7F12" w14:paraId="139AF508" w14:textId="77777777" w:rsidTr="00AE5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bottom w:val="single" w:sz="4" w:space="0" w:color="A5A5A5" w:themeColor="accent3"/>
            </w:tcBorders>
          </w:tcPr>
          <w:p w14:paraId="2635B438" w14:textId="52D8175B" w:rsidR="00BA7F12" w:rsidRPr="00F50352" w:rsidRDefault="00BA7F12" w:rsidP="00BA7F12">
            <w:pPr>
              <w:rPr>
                <w:rFonts w:ascii="Corbel" w:hAnsi="Corbel"/>
                <w:i w:val="0"/>
                <w:color w:val="002060"/>
                <w:sz w:val="22"/>
              </w:rPr>
            </w:pPr>
          </w:p>
        </w:tc>
        <w:tc>
          <w:tcPr>
            <w:tcW w:w="1329" w:type="dxa"/>
            <w:tcBorders>
              <w:top w:val="single" w:sz="4" w:space="0" w:color="A5A5A5" w:themeColor="accent3"/>
              <w:bottom w:val="single" w:sz="4" w:space="0" w:color="A5A5A5" w:themeColor="accent3"/>
            </w:tcBorders>
            <w:shd w:val="clear" w:color="auto" w:fill="auto"/>
          </w:tcPr>
          <w:p w14:paraId="754F966B" w14:textId="5B9D4342" w:rsidR="00BA7F12"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color w:val="002060"/>
              </w:rPr>
            </w:pPr>
          </w:p>
        </w:tc>
        <w:tc>
          <w:tcPr>
            <w:tcW w:w="2061" w:type="dxa"/>
            <w:tcBorders>
              <w:top w:val="single" w:sz="4" w:space="0" w:color="A5A5A5" w:themeColor="accent3"/>
              <w:left w:val="nil"/>
            </w:tcBorders>
            <w:shd w:val="clear" w:color="auto" w:fill="auto"/>
          </w:tcPr>
          <w:p w14:paraId="42DE8F72" w14:textId="77777777" w:rsidR="00BA7F12"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i/>
                <w:iCs/>
                <w:color w:val="002060"/>
              </w:rPr>
            </w:pPr>
            <w:r w:rsidRPr="0084126C">
              <w:rPr>
                <w:rFonts w:ascii="Corbel" w:hAnsi="Corbel"/>
                <w:i/>
                <w:iCs/>
                <w:color w:val="002060"/>
              </w:rPr>
              <w:t xml:space="preserve">Nødvendige </w:t>
            </w:r>
          </w:p>
          <w:p w14:paraId="094A6B0E" w14:textId="0A92F570" w:rsidR="00BA7F12"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rPr>
            </w:pPr>
            <w:r w:rsidRPr="0084126C">
              <w:rPr>
                <w:rFonts w:ascii="Corbel" w:hAnsi="Corbel"/>
                <w:i/>
                <w:iCs/>
                <w:color w:val="002060"/>
              </w:rPr>
              <w:t>elementer</w:t>
            </w:r>
          </w:p>
        </w:tc>
        <w:tc>
          <w:tcPr>
            <w:tcW w:w="8145" w:type="dxa"/>
            <w:tcBorders>
              <w:top w:val="single" w:sz="4" w:space="0" w:color="A5A5A5" w:themeColor="accent3"/>
            </w:tcBorders>
            <w:shd w:val="clear" w:color="auto" w:fill="auto"/>
          </w:tcPr>
          <w:p w14:paraId="06F9A605" w14:textId="5FE91BDB" w:rsidR="00BA7F12" w:rsidRPr="00BA454D"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rPr>
            </w:pPr>
            <w:r w:rsidRPr="0084126C">
              <w:rPr>
                <w:rFonts w:ascii="Corbel" w:hAnsi="Corbel"/>
                <w:i/>
                <w:iCs/>
                <w:color w:val="002060"/>
              </w:rPr>
              <w:t>Forklaring</w:t>
            </w:r>
          </w:p>
        </w:tc>
        <w:tc>
          <w:tcPr>
            <w:tcW w:w="3402" w:type="dxa"/>
            <w:tcBorders>
              <w:top w:val="single" w:sz="4" w:space="0" w:color="A5A5A5" w:themeColor="accent3"/>
            </w:tcBorders>
            <w:shd w:val="clear" w:color="auto" w:fill="auto"/>
          </w:tcPr>
          <w:p w14:paraId="3262CE8E" w14:textId="0CDE9321" w:rsidR="00BA7F12" w:rsidRPr="00BA454D"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rPr>
            </w:pPr>
            <w:r w:rsidRPr="0084126C">
              <w:rPr>
                <w:rFonts w:ascii="Corbel" w:hAnsi="Corbel"/>
                <w:i/>
                <w:iCs/>
                <w:color w:val="002060"/>
              </w:rPr>
              <w:t>Dokumentation</w:t>
            </w:r>
          </w:p>
        </w:tc>
      </w:tr>
      <w:tr w:rsidR="00BA7F12" w14:paraId="1D97D357" w14:textId="77777777" w:rsidTr="00AE5AB7">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bottom w:val="single" w:sz="4" w:space="0" w:color="A5A5A5" w:themeColor="accent3"/>
            </w:tcBorders>
          </w:tcPr>
          <w:p w14:paraId="0584CF49" w14:textId="66996037" w:rsidR="00BA7F12" w:rsidRPr="00F50352" w:rsidRDefault="00BA7F12" w:rsidP="00BA7F12">
            <w:pPr>
              <w:jc w:val="left"/>
              <w:rPr>
                <w:rFonts w:ascii="Corbel" w:hAnsi="Corbel"/>
                <w:i w:val="0"/>
                <w:color w:val="002060"/>
                <w:sz w:val="22"/>
              </w:rPr>
            </w:pPr>
          </w:p>
        </w:tc>
        <w:tc>
          <w:tcPr>
            <w:tcW w:w="1329" w:type="dxa"/>
            <w:tcBorders>
              <w:top w:val="single" w:sz="4" w:space="0" w:color="A5A5A5" w:themeColor="accent3"/>
              <w:left w:val="nil"/>
            </w:tcBorders>
            <w:shd w:val="clear" w:color="auto" w:fill="C5E2D0"/>
          </w:tcPr>
          <w:p w14:paraId="5310D472" w14:textId="4CC167A3" w:rsidR="00BA7F12"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color w:val="002060"/>
              </w:rPr>
            </w:pPr>
            <w:r>
              <w:rPr>
                <w:rFonts w:ascii="Corbel" w:hAnsi="Corbel"/>
                <w:color w:val="002060"/>
              </w:rPr>
              <w:t>Personaleressourcer</w:t>
            </w:r>
          </w:p>
        </w:tc>
        <w:tc>
          <w:tcPr>
            <w:tcW w:w="2061" w:type="dxa"/>
            <w:tcBorders>
              <w:top w:val="single" w:sz="4" w:space="0" w:color="A5A5A5" w:themeColor="accent3"/>
              <w:left w:val="nil"/>
            </w:tcBorders>
            <w:shd w:val="clear" w:color="auto" w:fill="auto"/>
          </w:tcPr>
          <w:p w14:paraId="034A9807" w14:textId="77777777" w:rsidR="00BA7F12" w:rsidRDefault="00BA7F12" w:rsidP="00BA7F12">
            <w:pPr>
              <w:cnfStyle w:val="000000000000" w:firstRow="0" w:lastRow="0" w:firstColumn="0" w:lastColumn="0" w:oddVBand="0" w:evenVBand="0" w:oddHBand="0" w:evenHBand="0" w:firstRowFirstColumn="0" w:firstRowLastColumn="0" w:lastRowFirstColumn="0" w:lastRowLastColumn="0"/>
              <w:rPr>
                <w:lang w:eastAsia="da-DK"/>
              </w:rPr>
            </w:pPr>
            <w:r w:rsidRPr="00DA5D32">
              <w:rPr>
                <w:rFonts w:ascii="Corbel" w:hAnsi="Corbel"/>
                <w:color w:val="002060"/>
                <w:lang w:eastAsia="da-DK"/>
              </w:rPr>
              <w:t>Personaleressourcer, som er nødvendige for at gennemføre planen på kort</w:t>
            </w:r>
            <w:r w:rsidRPr="00DA5D32">
              <w:rPr>
                <w:color w:val="002060"/>
                <w:lang w:eastAsia="da-DK"/>
              </w:rPr>
              <w:t xml:space="preserve"> </w:t>
            </w:r>
            <w:r w:rsidRPr="00DA5D32">
              <w:rPr>
                <w:rFonts w:ascii="Corbel" w:hAnsi="Corbel"/>
                <w:color w:val="002060"/>
                <w:lang w:eastAsia="da-DK"/>
              </w:rPr>
              <w:lastRenderedPageBreak/>
              <w:t>sigt, er angivet og hvor det er muligt, også allokeret.</w:t>
            </w:r>
          </w:p>
          <w:p w14:paraId="47B30AB5" w14:textId="395EC223" w:rsidR="00BA7F12"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rPr>
            </w:pPr>
          </w:p>
        </w:tc>
        <w:tc>
          <w:tcPr>
            <w:tcW w:w="8145" w:type="dxa"/>
            <w:tcBorders>
              <w:top w:val="single" w:sz="4" w:space="0" w:color="A5A5A5" w:themeColor="accent3"/>
            </w:tcBorders>
            <w:shd w:val="clear" w:color="auto" w:fill="C5E2D0"/>
          </w:tcPr>
          <w:p w14:paraId="49CC7E76" w14:textId="7270F8F7" w:rsidR="00BA7F12" w:rsidRDefault="00BA7F12" w:rsidP="00BA7F12">
            <w:pPr>
              <w:cnfStyle w:val="000000000000" w:firstRow="0" w:lastRow="0" w:firstColumn="0" w:lastColumn="0" w:oddVBand="0" w:evenVBand="0" w:oddHBand="0" w:evenHBand="0" w:firstRowFirstColumn="0" w:firstRowLastColumn="0" w:lastRowFirstColumn="0" w:lastRowLastColumn="0"/>
            </w:pPr>
            <w:r>
              <w:lastRenderedPageBreak/>
              <w:t xml:space="preserve">Landets mindste kommune har landets mindste administration med knap 30 medarbejdere. Denne stab har ansvaret for at drive kommunen på lige fod med alle andre danske kommuner, og alle medarbejdere er derfor ansvarlige for en meget bred vifte af sagsområder, som i de fleste andre kommuner er fordelt på hele afdelinger. Derfor har Læsø </w:t>
            </w:r>
            <w:r>
              <w:lastRenderedPageBreak/>
              <w:t>Kommune ikke mulighed for at have én medarbejder, der kun arbejder med DK2020, energibesparelser og klimatilpasning.</w:t>
            </w:r>
          </w:p>
          <w:p w14:paraId="730C17A9" w14:textId="77777777" w:rsidR="00BA7F12" w:rsidRDefault="00BA7F12" w:rsidP="00BA7F12">
            <w:pPr>
              <w:cnfStyle w:val="000000000000" w:firstRow="0" w:lastRow="0" w:firstColumn="0" w:lastColumn="0" w:oddVBand="0" w:evenVBand="0" w:oddHBand="0" w:evenHBand="0" w:firstRowFirstColumn="0" w:firstRowLastColumn="0" w:lastRowFirstColumn="0" w:lastRowLastColumn="0"/>
            </w:pPr>
          </w:p>
          <w:p w14:paraId="451C4E8E" w14:textId="00184DE0" w:rsidR="00BA7F12" w:rsidRDefault="00BA7F12" w:rsidP="00BA7F12">
            <w:pPr>
              <w:cnfStyle w:val="000000000000" w:firstRow="0" w:lastRow="0" w:firstColumn="0" w:lastColumn="0" w:oddVBand="0" w:evenVBand="0" w:oddHBand="0" w:evenHBand="0" w:firstRowFirstColumn="0" w:firstRowLastColumn="0" w:lastRowFirstColumn="0" w:lastRowLastColumn="0"/>
            </w:pPr>
            <w:r>
              <w:t>Kommunens tovholder på DK2020 er forankret i Teknisk Forvaltning hos én medarbejder, der endvidere er sagsbehandler på bl.a. natur, miljø, planlægning mv. Derudover fokuseres der på samarbejde mellem forvaltningerne, så individuelle ressourcer og kompetencer i begrænset omfang kan indgå i forskellige opgaver</w:t>
            </w:r>
          </w:p>
          <w:p w14:paraId="0B465692" w14:textId="77777777" w:rsidR="00BA7F12" w:rsidRDefault="00BA7F12" w:rsidP="00BA7F12">
            <w:pPr>
              <w:cnfStyle w:val="000000000000" w:firstRow="0" w:lastRow="0" w:firstColumn="0" w:lastColumn="0" w:oddVBand="0" w:evenVBand="0" w:oddHBand="0" w:evenHBand="0" w:firstRowFirstColumn="0" w:firstRowLastColumn="0" w:lastRowFirstColumn="0" w:lastRowLastColumn="0"/>
            </w:pPr>
          </w:p>
          <w:p w14:paraId="69FE87AF" w14:textId="0E91D288" w:rsidR="00BA7F12" w:rsidRDefault="00BA7F12" w:rsidP="00BA7F12">
            <w:pPr>
              <w:cnfStyle w:val="000000000000" w:firstRow="0" w:lastRow="0" w:firstColumn="0" w:lastColumn="0" w:oddVBand="0" w:evenVBand="0" w:oddHBand="0" w:evenHBand="0" w:firstRowFirstColumn="0" w:firstRowLastColumn="0" w:lastRowFirstColumn="0" w:lastRowLastColumn="0"/>
            </w:pPr>
            <w:r>
              <w:t>Som følge af manglende ressourcer og kompetencer inden for helt konkrete områder er det også nødvendigt at inddrage eksterne konsulenter til dele af opgaveløsningen. Der søges dog først og fremmest opkvalificering af medarbejderne, men det er ikke altid rentabelt. Omkostninger til konsulenter er imidlertid ofte høje og dermed ikke ubegrænset muligt, når kommunen i forvejen er vanskeligt stillet som ø-kommune med en hel række af udfordringer en placering midt i Kattegat medfører.</w:t>
            </w:r>
          </w:p>
          <w:p w14:paraId="3AAE8DCF" w14:textId="77777777" w:rsidR="00BA7F12" w:rsidRPr="00BA454D"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rPr>
            </w:pPr>
          </w:p>
        </w:tc>
        <w:tc>
          <w:tcPr>
            <w:tcW w:w="3402" w:type="dxa"/>
            <w:tcBorders>
              <w:top w:val="single" w:sz="4" w:space="0" w:color="A5A5A5" w:themeColor="accent3"/>
            </w:tcBorders>
            <w:shd w:val="clear" w:color="auto" w:fill="auto"/>
          </w:tcPr>
          <w:p w14:paraId="5582FFB0" w14:textId="77777777" w:rsidR="00BA7F12" w:rsidRPr="00BA454D"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rPr>
            </w:pPr>
          </w:p>
        </w:tc>
      </w:tr>
      <w:tr w:rsidR="00BA7F12" w14:paraId="447A9092" w14:textId="77777777" w:rsidTr="009A0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bottom w:val="single" w:sz="4" w:space="0" w:color="A5A5A5" w:themeColor="accent3"/>
              <w:right w:val="none" w:sz="0" w:space="0" w:color="auto"/>
            </w:tcBorders>
          </w:tcPr>
          <w:p w14:paraId="71B54D51" w14:textId="77777777" w:rsidR="00BA7F12" w:rsidRPr="0084126C" w:rsidRDefault="00BA7F12" w:rsidP="00BA7F12">
            <w:pPr>
              <w:rPr>
                <w:rFonts w:ascii="Corbel" w:hAnsi="Corbel"/>
                <w:i w:val="0"/>
                <w:color w:val="002060"/>
              </w:rPr>
            </w:pPr>
          </w:p>
        </w:tc>
        <w:tc>
          <w:tcPr>
            <w:tcW w:w="14937" w:type="dxa"/>
            <w:gridSpan w:val="4"/>
            <w:tcBorders>
              <w:top w:val="single" w:sz="4" w:space="0" w:color="A5A5A5" w:themeColor="accent3"/>
              <w:left w:val="nil"/>
            </w:tcBorders>
            <w:shd w:val="clear" w:color="auto" w:fill="auto"/>
          </w:tcPr>
          <w:p w14:paraId="615D4C0D" w14:textId="77777777" w:rsidR="00BA7F12" w:rsidRPr="00F50352"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b/>
                <w:bCs/>
                <w:color w:val="002060"/>
                <w:sz w:val="24"/>
                <w:szCs w:val="24"/>
              </w:rPr>
            </w:pPr>
          </w:p>
          <w:p w14:paraId="7BFD6E3A" w14:textId="562F436F" w:rsidR="00BA7F12" w:rsidRPr="00BA454D" w:rsidRDefault="00BA7F12" w:rsidP="00BA7F12">
            <w:pPr>
              <w:pStyle w:val="Overskrift3"/>
              <w:cnfStyle w:val="000000100000" w:firstRow="0" w:lastRow="0" w:firstColumn="0" w:lastColumn="0" w:oddVBand="0" w:evenVBand="0" w:oddHBand="1" w:evenHBand="0" w:firstRowFirstColumn="0" w:firstRowLastColumn="0" w:lastRowFirstColumn="0" w:lastRowLastColumn="0"/>
            </w:pPr>
            <w:bookmarkStart w:id="13" w:name="_Toc68690217"/>
            <w:r w:rsidRPr="00F50352">
              <w:t>1.</w:t>
            </w:r>
            <w:r>
              <w:t>5</w:t>
            </w:r>
            <w:r w:rsidRPr="00F50352">
              <w:t xml:space="preserve"> </w:t>
            </w:r>
            <w:r>
              <w:t>Kommunikation, udbredelse og meningsdannelse</w:t>
            </w:r>
            <w:bookmarkEnd w:id="13"/>
          </w:p>
        </w:tc>
      </w:tr>
      <w:tr w:rsidR="00BA7F12" w14:paraId="76C080C1" w14:textId="77777777" w:rsidTr="00AE5AB7">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bottom w:val="single" w:sz="4" w:space="0" w:color="A5A5A5" w:themeColor="accent3"/>
            </w:tcBorders>
            <w:shd w:val="clear" w:color="auto" w:fill="auto"/>
          </w:tcPr>
          <w:p w14:paraId="2A6D1386" w14:textId="77777777" w:rsidR="00BA7F12" w:rsidRPr="0084126C" w:rsidRDefault="00BA7F12" w:rsidP="00BA7F12">
            <w:pPr>
              <w:rPr>
                <w:rFonts w:ascii="Corbel" w:hAnsi="Corbel"/>
                <w:i w:val="0"/>
                <w:color w:val="002060"/>
              </w:rPr>
            </w:pPr>
          </w:p>
        </w:tc>
        <w:tc>
          <w:tcPr>
            <w:tcW w:w="1329" w:type="dxa"/>
            <w:tcBorders>
              <w:top w:val="single" w:sz="4" w:space="0" w:color="A5A5A5" w:themeColor="accent3"/>
              <w:left w:val="nil"/>
              <w:bottom w:val="single" w:sz="4" w:space="0" w:color="A5A5A5" w:themeColor="accent3"/>
            </w:tcBorders>
            <w:shd w:val="clear" w:color="auto" w:fill="auto"/>
          </w:tcPr>
          <w:p w14:paraId="3592D5D2" w14:textId="3B2A2CCB" w:rsidR="00BA7F12" w:rsidRPr="00F50352"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b/>
                <w:bCs/>
                <w:color w:val="002060"/>
                <w:sz w:val="24"/>
                <w:szCs w:val="24"/>
              </w:rPr>
            </w:pPr>
          </w:p>
        </w:tc>
        <w:tc>
          <w:tcPr>
            <w:tcW w:w="2061" w:type="dxa"/>
            <w:tcBorders>
              <w:top w:val="single" w:sz="4" w:space="0" w:color="A5A5A5" w:themeColor="accent3"/>
              <w:left w:val="nil"/>
              <w:bottom w:val="single" w:sz="4" w:space="0" w:color="A5A5A5" w:themeColor="accent3"/>
            </w:tcBorders>
            <w:shd w:val="clear" w:color="auto" w:fill="auto"/>
          </w:tcPr>
          <w:p w14:paraId="685FC22C" w14:textId="77777777" w:rsidR="00BA7F12"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 xml:space="preserve">Nødvendige </w:t>
            </w:r>
          </w:p>
          <w:p w14:paraId="5D21A078" w14:textId="6F31E65F" w:rsidR="00BA7F12"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rPr>
            </w:pPr>
            <w:r w:rsidRPr="0084126C">
              <w:rPr>
                <w:rFonts w:ascii="Corbel" w:hAnsi="Corbel"/>
                <w:i/>
                <w:iCs/>
                <w:color w:val="002060"/>
              </w:rPr>
              <w:t>elementer</w:t>
            </w:r>
          </w:p>
        </w:tc>
        <w:tc>
          <w:tcPr>
            <w:tcW w:w="8145" w:type="dxa"/>
            <w:tcBorders>
              <w:top w:val="single" w:sz="4" w:space="0" w:color="A5A5A5" w:themeColor="accent3"/>
              <w:bottom w:val="single" w:sz="4" w:space="0" w:color="A5A5A5" w:themeColor="accent3"/>
            </w:tcBorders>
            <w:shd w:val="clear" w:color="auto" w:fill="auto"/>
          </w:tcPr>
          <w:p w14:paraId="6E160ADC" w14:textId="4AA42FC0" w:rsidR="00BA7F12" w:rsidRPr="00BA454D"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rPr>
            </w:pPr>
            <w:r w:rsidRPr="0084126C">
              <w:rPr>
                <w:rFonts w:ascii="Corbel" w:hAnsi="Corbel"/>
                <w:i/>
                <w:iCs/>
                <w:color w:val="002060"/>
              </w:rPr>
              <w:t>Forklaring</w:t>
            </w:r>
          </w:p>
        </w:tc>
        <w:tc>
          <w:tcPr>
            <w:tcW w:w="3402" w:type="dxa"/>
            <w:tcBorders>
              <w:top w:val="single" w:sz="4" w:space="0" w:color="A5A5A5" w:themeColor="accent3"/>
              <w:bottom w:val="single" w:sz="4" w:space="0" w:color="A5A5A5" w:themeColor="accent3"/>
            </w:tcBorders>
            <w:shd w:val="clear" w:color="auto" w:fill="auto"/>
          </w:tcPr>
          <w:p w14:paraId="5EAB9002" w14:textId="17C8B00B" w:rsidR="00BA7F12" w:rsidRPr="00BA454D" w:rsidRDefault="00BA7F12" w:rsidP="00BA7F12">
            <w:pPr>
              <w:cnfStyle w:val="000000000000" w:firstRow="0" w:lastRow="0" w:firstColumn="0" w:lastColumn="0" w:oddVBand="0" w:evenVBand="0" w:oddHBand="0" w:evenHBand="0" w:firstRowFirstColumn="0" w:firstRowLastColumn="0" w:lastRowFirstColumn="0" w:lastRowLastColumn="0"/>
              <w:rPr>
                <w:rFonts w:ascii="Corbel" w:hAnsi="Corbel"/>
              </w:rPr>
            </w:pPr>
            <w:r w:rsidRPr="0084126C">
              <w:rPr>
                <w:rFonts w:ascii="Corbel" w:hAnsi="Corbel"/>
                <w:i/>
                <w:iCs/>
                <w:color w:val="002060"/>
              </w:rPr>
              <w:t>Dokumentation</w:t>
            </w:r>
          </w:p>
        </w:tc>
      </w:tr>
      <w:tr w:rsidR="00BA7F12" w14:paraId="6F50CFA2" w14:textId="77777777" w:rsidTr="00AE5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bottom w:val="single" w:sz="4" w:space="0" w:color="A5A5A5" w:themeColor="accent3"/>
            </w:tcBorders>
          </w:tcPr>
          <w:p w14:paraId="7D8AFBED" w14:textId="73293701" w:rsidR="00BA7F12" w:rsidRPr="00FD7C44" w:rsidRDefault="00BA7F12" w:rsidP="00BA7F12">
            <w:pPr>
              <w:jc w:val="left"/>
              <w:rPr>
                <w:rFonts w:ascii="Corbel" w:hAnsi="Corbel"/>
                <w:i w:val="0"/>
                <w:color w:val="002060"/>
                <w:sz w:val="22"/>
              </w:rPr>
            </w:pPr>
          </w:p>
        </w:tc>
        <w:tc>
          <w:tcPr>
            <w:tcW w:w="1329" w:type="dxa"/>
            <w:tcBorders>
              <w:top w:val="single" w:sz="4" w:space="0" w:color="A5A5A5" w:themeColor="accent3"/>
              <w:left w:val="nil"/>
              <w:bottom w:val="single" w:sz="4" w:space="0" w:color="A5A5A5" w:themeColor="accent3"/>
            </w:tcBorders>
            <w:shd w:val="clear" w:color="auto" w:fill="C5E2D0"/>
          </w:tcPr>
          <w:p w14:paraId="57EFBE3D" w14:textId="043297C5" w:rsidR="00BA7F12" w:rsidRPr="00583129"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rPr>
                <w:rFonts w:ascii="Corbel" w:hAnsi="Corbel"/>
                <w:color w:val="002060"/>
              </w:rPr>
              <w:t>Kommunikation, udbredelse og meningsdannelse</w:t>
            </w:r>
          </w:p>
        </w:tc>
        <w:tc>
          <w:tcPr>
            <w:tcW w:w="2061" w:type="dxa"/>
            <w:tcBorders>
              <w:top w:val="single" w:sz="4" w:space="0" w:color="A5A5A5" w:themeColor="accent3"/>
              <w:left w:val="nil"/>
              <w:bottom w:val="single" w:sz="4" w:space="0" w:color="A5A5A5" w:themeColor="accent3"/>
            </w:tcBorders>
            <w:shd w:val="clear" w:color="auto" w:fill="auto"/>
          </w:tcPr>
          <w:p w14:paraId="08037C2F" w14:textId="77777777" w:rsidR="00BA7F12" w:rsidRPr="00DA5D32"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color w:val="002060"/>
                <w:lang w:eastAsia="da-DK"/>
              </w:rPr>
            </w:pPr>
            <w:r w:rsidRPr="00DA5D32">
              <w:rPr>
                <w:rFonts w:ascii="Corbel" w:hAnsi="Corbel"/>
                <w:color w:val="002060"/>
                <w:lang w:eastAsia="da-DK"/>
              </w:rPr>
              <w:t xml:space="preserve">Kommunen laver en kommunikationsplan for hhv. lancering og implementering af den endelige klimaplan. Kommunikationsplanen skal blandt andet informere partnere og andre aktører om lanceringen, samt beskrive mulighederne for hvordan de kan </w:t>
            </w:r>
            <w:r w:rsidRPr="00DA5D32">
              <w:rPr>
                <w:rFonts w:ascii="Corbel" w:hAnsi="Corbel"/>
                <w:color w:val="002060"/>
                <w:lang w:eastAsia="da-DK"/>
              </w:rPr>
              <w:lastRenderedPageBreak/>
              <w:t>bidrage til implementeringen af tiltagene i klimaplanen.</w:t>
            </w:r>
          </w:p>
          <w:p w14:paraId="23620FD7" w14:textId="3716FD62" w:rsidR="00BA7F12" w:rsidRPr="0084126C"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i/>
                <w:iCs/>
                <w:color w:val="002060"/>
              </w:rPr>
            </w:pPr>
          </w:p>
        </w:tc>
        <w:tc>
          <w:tcPr>
            <w:tcW w:w="8145" w:type="dxa"/>
            <w:tcBorders>
              <w:top w:val="single" w:sz="4" w:space="0" w:color="A5A5A5" w:themeColor="accent3"/>
              <w:bottom w:val="single" w:sz="4" w:space="0" w:color="A5A5A5" w:themeColor="accent3"/>
            </w:tcBorders>
            <w:shd w:val="clear" w:color="auto" w:fill="C5E2D0"/>
          </w:tcPr>
          <w:p w14:paraId="22733133" w14:textId="5BDF15ED" w:rsidR="00BA7F12" w:rsidRDefault="00BA7F12" w:rsidP="00BA7F12">
            <w:pPr>
              <w:spacing w:after="160" w:line="259" w:lineRule="auto"/>
              <w:cnfStyle w:val="000000100000" w:firstRow="0" w:lastRow="0" w:firstColumn="0" w:lastColumn="0" w:oddVBand="0" w:evenVBand="0" w:oddHBand="1" w:evenHBand="0" w:firstRowFirstColumn="0" w:firstRowLastColumn="0" w:lastRowFirstColumn="0" w:lastRowLastColumn="0"/>
            </w:pPr>
            <w:r>
              <w:lastRenderedPageBreak/>
              <w:t>Læsø Kommune har en ambition om at kommunikere DK2020 så bredt ud som muligt, men der er en række nøgleaktører, som er essentielle at nå som følge af deres direkte rolle i omstillingen. Disse aktører er stort set alle inddraget i arbejdet med DK2020 allerede i forhold til at beskrive de områder, der er udpeget i målsætningerne, og forklare muligheder og udfordringer i forhold til at planlægge og realisere indsatserne.</w:t>
            </w:r>
          </w:p>
          <w:p w14:paraId="185901DD" w14:textId="6064606C" w:rsidR="00BA7F12" w:rsidRDefault="00BA7F12" w:rsidP="00BA7F12">
            <w:pPr>
              <w:spacing w:after="160" w:line="259" w:lineRule="auto"/>
              <w:cnfStyle w:val="000000100000" w:firstRow="0" w:lastRow="0" w:firstColumn="0" w:lastColumn="0" w:oddVBand="0" w:evenVBand="0" w:oddHBand="1" w:evenHBand="0" w:firstRowFirstColumn="0" w:firstRowLastColumn="0" w:lastRowFirstColumn="0" w:lastRowLastColumn="0"/>
            </w:pPr>
            <w:r>
              <w:t xml:space="preserve">Det er helt afgørende, at der fastholdes et samarbejde med aktørerne og andre nøglepersoner for at sikre planens realisering. </w:t>
            </w:r>
            <w:r w:rsidR="00105E00">
              <w:t>Dette sker iht. kommunikationsplanen.</w:t>
            </w:r>
          </w:p>
          <w:p w14:paraId="59298447" w14:textId="4A055C2F" w:rsidR="00BA7F12" w:rsidRDefault="00BA7F12" w:rsidP="00BA7F12">
            <w:pPr>
              <w:spacing w:after="160" w:line="259" w:lineRule="auto"/>
              <w:cnfStyle w:val="000000100000" w:firstRow="0" w:lastRow="0" w:firstColumn="0" w:lastColumn="0" w:oddVBand="0" w:evenVBand="0" w:oddHBand="1" w:evenHBand="0" w:firstRowFirstColumn="0" w:firstRowLastColumn="0" w:lastRowFirstColumn="0" w:lastRowLastColumn="0"/>
            </w:pPr>
            <w:r>
              <w:t xml:space="preserve">Samtidig er det vigtigt at nå alle interesserede borgere og gæster på øen, som har en interesse i arbejdet og selv kan bidrage. En del af de nødvendige indsatser omhandler private borgere og deres vilje og motivation til at foretage ændringer til gavn for målsætningerne skal sikres, fastholdes og styrkes. </w:t>
            </w:r>
          </w:p>
          <w:p w14:paraId="4857CE75" w14:textId="4D7C22C9" w:rsidR="00BA7F12" w:rsidRPr="00072E02" w:rsidRDefault="00BA7F12" w:rsidP="00BA7F12">
            <w:pPr>
              <w:spacing w:after="160" w:line="259" w:lineRule="auto"/>
              <w:cnfStyle w:val="000000100000" w:firstRow="0" w:lastRow="0" w:firstColumn="0" w:lastColumn="0" w:oddVBand="0" w:evenVBand="0" w:oddHBand="1" w:evenHBand="0" w:firstRowFirstColumn="0" w:firstRowLastColumn="0" w:lastRowFirstColumn="0" w:lastRowLastColumn="0"/>
            </w:pPr>
            <w:r>
              <w:lastRenderedPageBreak/>
              <w:t>Lanceringen af DK2020 i forbindelse med den endelige vedtagelse har høj prioritet med fokus på, at det reelle arbejde først starter efter planens vedtagelse, når målsætningerne skal realiseres. Her er det afgørende at koordinere det videre samarbejde og opfølgning med de relevante aktører. Samtidig skal der løbende indbyde til nye samarbejder i forbindelse med planens implementering.</w:t>
            </w:r>
          </w:p>
          <w:p w14:paraId="493FE5F5" w14:textId="77777777" w:rsidR="00BA7F12" w:rsidRDefault="00BA7F12" w:rsidP="00BA7F12">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8C0515">
              <w:rPr>
                <w:b/>
                <w:bCs/>
              </w:rPr>
              <w:t xml:space="preserve">Formidling </w:t>
            </w:r>
          </w:p>
          <w:p w14:paraId="76DFA21E" w14:textId="1780F4E6" w:rsidR="00BA7F12" w:rsidRPr="00576077" w:rsidRDefault="00BA7F12" w:rsidP="00BA7F12">
            <w:pPr>
              <w:cnfStyle w:val="000000100000" w:firstRow="0" w:lastRow="0" w:firstColumn="0" w:lastColumn="0" w:oddVBand="0" w:evenVBand="0" w:oddHBand="1" w:evenHBand="0" w:firstRowFirstColumn="0" w:firstRowLastColumn="0" w:lastRowFirstColumn="0" w:lastRowLastColumn="0"/>
              <w:rPr>
                <w:b/>
                <w:bCs/>
              </w:rPr>
            </w:pPr>
            <w:r>
              <w:t xml:space="preserve">Læsø Kommune vil i det første år efter vedtagelse af DK2020-planen opbygge en hjemmeside til formidling af planens indhold og indsatser. Hjemmesiden skal henvende sig til kommunens administrative og udførende personale, politikere, borgerne, private aktører, gæster på øen og andre med interesse for emnet. </w:t>
            </w:r>
          </w:p>
          <w:p w14:paraId="7C5B5CB2" w14:textId="77777777" w:rsidR="00BA7F12" w:rsidRDefault="00BA7F12" w:rsidP="00BA7F12">
            <w:pPr>
              <w:cnfStyle w:val="000000100000" w:firstRow="0" w:lastRow="0" w:firstColumn="0" w:lastColumn="0" w:oddVBand="0" w:evenVBand="0" w:oddHBand="1" w:evenHBand="0" w:firstRowFirstColumn="0" w:firstRowLastColumn="0" w:lastRowFirstColumn="0" w:lastRowLastColumn="0"/>
            </w:pPr>
            <w:r>
              <w:t>Hjemmesiden skal desuden fungere som en platform for vidensdeling med links til relevant viden, konsulenter, eksempelvis energirådgiver for boliger.</w:t>
            </w:r>
          </w:p>
          <w:p w14:paraId="580005FC" w14:textId="77777777" w:rsidR="00BA7F12" w:rsidRDefault="00BA7F12" w:rsidP="00BA7F12">
            <w:pPr>
              <w:cnfStyle w:val="000000100000" w:firstRow="0" w:lastRow="0" w:firstColumn="0" w:lastColumn="0" w:oddVBand="0" w:evenVBand="0" w:oddHBand="1" w:evenHBand="0" w:firstRowFirstColumn="0" w:firstRowLastColumn="0" w:lastRowFirstColumn="0" w:lastRowLastColumn="0"/>
            </w:pPr>
            <w:r>
              <w:t>Endelig skal hjemmesiden være en indgang for alle til at komme med input til nye indsatser eller samarbejder til DK2020-arbejdet.</w:t>
            </w:r>
          </w:p>
          <w:p w14:paraId="13F26EFD" w14:textId="77777777" w:rsidR="00BA7F12" w:rsidRDefault="00BA7F12" w:rsidP="00BA7F12">
            <w:pPr>
              <w:cnfStyle w:val="000000100000" w:firstRow="0" w:lastRow="0" w:firstColumn="0" w:lastColumn="0" w:oddVBand="0" w:evenVBand="0" w:oddHBand="1" w:evenHBand="0" w:firstRowFirstColumn="0" w:firstRowLastColumn="0" w:lastRowFirstColumn="0" w:lastRowLastColumn="0"/>
            </w:pPr>
          </w:p>
          <w:p w14:paraId="56989C9A" w14:textId="77777777" w:rsidR="00BA7F12" w:rsidRPr="008C0515" w:rsidRDefault="00BA7F12" w:rsidP="00BA7F12">
            <w:pPr>
              <w:cnfStyle w:val="000000100000" w:firstRow="0" w:lastRow="0" w:firstColumn="0" w:lastColumn="0" w:oddVBand="0" w:evenVBand="0" w:oddHBand="1" w:evenHBand="0" w:firstRowFirstColumn="0" w:firstRowLastColumn="0" w:lastRowFirstColumn="0" w:lastRowLastColumn="0"/>
              <w:rPr>
                <w:b/>
                <w:bCs/>
              </w:rPr>
            </w:pPr>
            <w:r w:rsidRPr="008C0515">
              <w:rPr>
                <w:b/>
                <w:bCs/>
              </w:rPr>
              <w:t>Opfølgning med samarbejdspartnere</w:t>
            </w:r>
          </w:p>
          <w:p w14:paraId="37BC9EBB" w14:textId="77777777" w:rsidR="00BA7F12" w:rsidRDefault="00BA7F12" w:rsidP="00BA7F12">
            <w:pPr>
              <w:cnfStyle w:val="000000100000" w:firstRow="0" w:lastRow="0" w:firstColumn="0" w:lastColumn="0" w:oddVBand="0" w:evenVBand="0" w:oddHBand="1" w:evenHBand="0" w:firstRowFirstColumn="0" w:firstRowLastColumn="0" w:lastRowFirstColumn="0" w:lastRowLastColumn="0"/>
            </w:pPr>
            <w:r>
              <w:t xml:space="preserve">For at sikre implementering af de indsatser, der er forankret hos private aktører, planlægges der minimum ét årligt møde med opfølgning på arbejdet. </w:t>
            </w:r>
          </w:p>
          <w:p w14:paraId="5A223D28" w14:textId="77777777" w:rsidR="00BA7F12" w:rsidRDefault="00BA7F12" w:rsidP="00BA7F12">
            <w:pPr>
              <w:cnfStyle w:val="000000100000" w:firstRow="0" w:lastRow="0" w:firstColumn="0" w:lastColumn="0" w:oddVBand="0" w:evenVBand="0" w:oddHBand="1" w:evenHBand="0" w:firstRowFirstColumn="0" w:firstRowLastColumn="0" w:lastRowFirstColumn="0" w:lastRowLastColumn="0"/>
            </w:pPr>
          </w:p>
          <w:p w14:paraId="6E90FD79" w14:textId="77777777" w:rsidR="00BA7F12" w:rsidRPr="00AA5F04" w:rsidRDefault="00BA7F12" w:rsidP="00BA7F12">
            <w:pPr>
              <w:cnfStyle w:val="000000100000" w:firstRow="0" w:lastRow="0" w:firstColumn="0" w:lastColumn="0" w:oddVBand="0" w:evenVBand="0" w:oddHBand="1" w:evenHBand="0" w:firstRowFirstColumn="0" w:firstRowLastColumn="0" w:lastRowFirstColumn="0" w:lastRowLastColumn="0"/>
              <w:rPr>
                <w:b/>
                <w:bCs/>
              </w:rPr>
            </w:pPr>
            <w:r w:rsidRPr="00AA5F04">
              <w:rPr>
                <w:b/>
                <w:bCs/>
              </w:rPr>
              <w:t>Politiks opfølgning</w:t>
            </w:r>
          </w:p>
          <w:p w14:paraId="4B58F1E8" w14:textId="77777777" w:rsidR="00BA7F12" w:rsidRDefault="00BA7F12" w:rsidP="00BA7F12">
            <w:pPr>
              <w:cnfStyle w:val="000000100000" w:firstRow="0" w:lastRow="0" w:firstColumn="0" w:lastColumn="0" w:oddVBand="0" w:evenVBand="0" w:oddHBand="1" w:evenHBand="0" w:firstRowFirstColumn="0" w:firstRowLastColumn="0" w:lastRowFirstColumn="0" w:lastRowLastColumn="0"/>
            </w:pPr>
            <w:r>
              <w:t>Læsø Kommune planlægger at følge politisk op på arbejdet med drøftelse af emnet på mindst to møder om året i Teknik- og Havneudvalget. Derudover har DK2020 så mange paralleller til kommuneplanen, at der under revision af kommuneplanen automatisk vil behandles dele af indholdet i DK2020-planen. Det er samtidig anledning til at tilpasse indsatser, mål og delmål til den nutidige kontekst, eller identificere nye indsatser og undersøge, om målene for merværdi er nået eller skal justeres.</w:t>
            </w:r>
          </w:p>
          <w:p w14:paraId="0406713E" w14:textId="4E2A4B89" w:rsidR="00BA7F12" w:rsidRPr="007440AA" w:rsidRDefault="00BA7F12" w:rsidP="00BA7F12">
            <w:pPr>
              <w:cnfStyle w:val="000000100000" w:firstRow="0" w:lastRow="0" w:firstColumn="0" w:lastColumn="0" w:oddVBand="0" w:evenVBand="0" w:oddHBand="1" w:evenHBand="0" w:firstRowFirstColumn="0" w:firstRowLastColumn="0" w:lastRowFirstColumn="0" w:lastRowLastColumn="0"/>
              <w:rPr>
                <w:rFonts w:ascii="Corbel" w:hAnsi="Corbel"/>
                <w:iCs/>
                <w:color w:val="002060"/>
              </w:rPr>
            </w:pPr>
          </w:p>
        </w:tc>
        <w:tc>
          <w:tcPr>
            <w:tcW w:w="3402" w:type="dxa"/>
            <w:tcBorders>
              <w:top w:val="single" w:sz="4" w:space="0" w:color="A5A5A5" w:themeColor="accent3"/>
              <w:bottom w:val="single" w:sz="4" w:space="0" w:color="A5A5A5" w:themeColor="accent3"/>
            </w:tcBorders>
            <w:shd w:val="clear" w:color="auto" w:fill="auto"/>
          </w:tcPr>
          <w:p w14:paraId="06330B9A" w14:textId="2873F378" w:rsidR="00BA7F12" w:rsidRPr="00105E00" w:rsidRDefault="00E875A0" w:rsidP="00BA7F12">
            <w:pPr>
              <w:cnfStyle w:val="000000100000" w:firstRow="0" w:lastRow="0" w:firstColumn="0" w:lastColumn="0" w:oddVBand="0" w:evenVBand="0" w:oddHBand="1" w:evenHBand="0" w:firstRowFirstColumn="0" w:firstRowLastColumn="0" w:lastRowFirstColumn="0" w:lastRowLastColumn="0"/>
              <w:rPr>
                <w:rFonts w:ascii="Corbel" w:hAnsi="Corbel"/>
                <w:color w:val="002060"/>
              </w:rPr>
            </w:pPr>
            <w:hyperlink r:id="rId29" w:history="1">
              <w:r w:rsidR="00105E00" w:rsidRPr="00105E00">
                <w:rPr>
                  <w:rStyle w:val="Hyperlink"/>
                  <w:rFonts w:ascii="Corbel" w:hAnsi="Corbel"/>
                </w:rPr>
                <w:t>Kommunikationsplan</w:t>
              </w:r>
            </w:hyperlink>
          </w:p>
        </w:tc>
      </w:tr>
    </w:tbl>
    <w:p w14:paraId="57B60AC6" w14:textId="77777777" w:rsidR="00CA36F8" w:rsidRDefault="00CA36F8">
      <w:bookmarkStart w:id="14" w:name="_Toc68082650"/>
      <w:r>
        <w:rPr>
          <w:b/>
          <w:i/>
        </w:rPr>
        <w:br w:type="page"/>
      </w:r>
    </w:p>
    <w:p w14:paraId="796B988C" w14:textId="77777777" w:rsidR="00CA36F8" w:rsidRDefault="00CA36F8">
      <w:pPr>
        <w:rPr>
          <w:noProof/>
        </w:rPr>
      </w:pPr>
    </w:p>
    <w:p w14:paraId="3D449D46" w14:textId="49435F41" w:rsidR="00CA36F8" w:rsidRDefault="00CA36F8">
      <w:r>
        <w:rPr>
          <w:noProof/>
          <w:lang w:eastAsia="da-DK"/>
        </w:rPr>
        <w:drawing>
          <wp:anchor distT="0" distB="0" distL="114300" distR="114300" simplePos="0" relativeHeight="251665408" behindDoc="0" locked="0" layoutInCell="1" allowOverlap="1" wp14:anchorId="53DA86A3" wp14:editId="2B7CC945">
            <wp:simplePos x="0" y="0"/>
            <wp:positionH relativeFrom="page">
              <wp:align>center</wp:align>
            </wp:positionH>
            <wp:positionV relativeFrom="page">
              <wp:align>center</wp:align>
            </wp:positionV>
            <wp:extent cx="5058000" cy="5760000"/>
            <wp:effectExtent l="0" t="0" r="0" b="0"/>
            <wp:wrapSquare wrapText="bothSides"/>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20653" t="14521" r="16572" b="12036"/>
                    <a:stretch/>
                  </pic:blipFill>
                  <pic:spPr bwMode="auto">
                    <a:xfrm>
                      <a:off x="0" y="0"/>
                      <a:ext cx="5058000" cy="57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i/>
        </w:rPr>
        <w:br w:type="page"/>
      </w:r>
    </w:p>
    <w:tbl>
      <w:tblPr>
        <w:tblStyle w:val="Almindeligtabel5"/>
        <w:tblW w:w="15544" w:type="dxa"/>
        <w:tblInd w:w="-1134" w:type="dxa"/>
        <w:tblLook w:val="04A0" w:firstRow="1" w:lastRow="0" w:firstColumn="1" w:lastColumn="0" w:noHBand="0" w:noVBand="1"/>
      </w:tblPr>
      <w:tblGrid>
        <w:gridCol w:w="708"/>
        <w:gridCol w:w="1432"/>
        <w:gridCol w:w="2064"/>
        <w:gridCol w:w="49"/>
        <w:gridCol w:w="7229"/>
        <w:gridCol w:w="3827"/>
        <w:gridCol w:w="93"/>
        <w:gridCol w:w="142"/>
      </w:tblGrid>
      <w:tr w:rsidR="00B5789A" w:rsidRPr="00BA454D" w14:paraId="35062B2B" w14:textId="77777777" w:rsidTr="00CA36F8">
        <w:trPr>
          <w:gridAfter w:val="2"/>
          <w:cnfStyle w:val="100000000000" w:firstRow="1" w:lastRow="0" w:firstColumn="0" w:lastColumn="0" w:oddVBand="0" w:evenVBand="0" w:oddHBand="0" w:evenHBand="0" w:firstRowFirstColumn="0" w:firstRowLastColumn="0" w:lastRowFirstColumn="0" w:lastRowLastColumn="0"/>
          <w:wAfter w:w="235" w:type="dxa"/>
          <w:trHeight w:val="567"/>
        </w:trPr>
        <w:tc>
          <w:tcPr>
            <w:cnfStyle w:val="001000000100" w:firstRow="0" w:lastRow="0" w:firstColumn="1" w:lastColumn="0" w:oddVBand="0" w:evenVBand="0" w:oddHBand="0" w:evenHBand="0" w:firstRowFirstColumn="1" w:firstRowLastColumn="0" w:lastRowFirstColumn="0" w:lastRowLastColumn="0"/>
            <w:tcW w:w="15309" w:type="dxa"/>
            <w:gridSpan w:val="6"/>
            <w:tcBorders>
              <w:bottom w:val="single" w:sz="4" w:space="0" w:color="A5A5A5" w:themeColor="accent3"/>
            </w:tcBorders>
          </w:tcPr>
          <w:p w14:paraId="4EFF5900" w14:textId="3F65BE5C" w:rsidR="00B5789A" w:rsidRPr="009A0F94" w:rsidRDefault="00932C50" w:rsidP="009A0F94">
            <w:pPr>
              <w:pStyle w:val="Overskrift2"/>
              <w:ind w:left="0" w:firstLine="0"/>
              <w:jc w:val="left"/>
              <w:rPr>
                <w:i w:val="0"/>
                <w:iCs/>
                <w:color w:val="002060"/>
              </w:rPr>
            </w:pPr>
            <w:bookmarkStart w:id="15" w:name="_Toc68690218"/>
            <w:r w:rsidRPr="009A0F94">
              <w:rPr>
                <w:i w:val="0"/>
                <w:color w:val="002060"/>
                <w:sz w:val="36"/>
              </w:rPr>
              <w:lastRenderedPageBreak/>
              <w:t>Søjle 2</w:t>
            </w:r>
            <w:r w:rsidR="009A0F94" w:rsidRPr="009A0F94">
              <w:rPr>
                <w:i w:val="0"/>
                <w:color w:val="002060"/>
                <w:sz w:val="36"/>
              </w:rPr>
              <w:t>:</w:t>
            </w:r>
            <w:r w:rsidRPr="009A0F94">
              <w:rPr>
                <w:i w:val="0"/>
                <w:color w:val="002060"/>
                <w:sz w:val="36"/>
              </w:rPr>
              <w:t xml:space="preserve"> </w:t>
            </w:r>
            <w:r w:rsidR="00163768" w:rsidRPr="009A0F94">
              <w:rPr>
                <w:i w:val="0"/>
                <w:iCs/>
                <w:color w:val="002060"/>
                <w:sz w:val="36"/>
              </w:rPr>
              <w:t>Udfordringer og mu</w:t>
            </w:r>
            <w:r w:rsidR="00506E00" w:rsidRPr="009A0F94">
              <w:rPr>
                <w:i w:val="0"/>
                <w:iCs/>
                <w:color w:val="002060"/>
                <w:sz w:val="36"/>
              </w:rPr>
              <w:t>lig</w:t>
            </w:r>
            <w:r w:rsidR="00163768" w:rsidRPr="009A0F94">
              <w:rPr>
                <w:i w:val="0"/>
                <w:iCs/>
                <w:color w:val="002060"/>
                <w:sz w:val="36"/>
              </w:rPr>
              <w:t>heder</w:t>
            </w:r>
            <w:bookmarkEnd w:id="14"/>
            <w:bookmarkEnd w:id="15"/>
          </w:p>
        </w:tc>
      </w:tr>
      <w:tr w:rsidR="00B5789A" w:rsidRPr="0095142B" w14:paraId="10CFD426" w14:textId="77777777" w:rsidTr="00CA36F8">
        <w:trPr>
          <w:gridAfter w:val="2"/>
          <w:cnfStyle w:val="000000100000" w:firstRow="0" w:lastRow="0" w:firstColumn="0" w:lastColumn="0" w:oddVBand="0" w:evenVBand="0" w:oddHBand="1" w:evenHBand="0" w:firstRowFirstColumn="0" w:firstRowLastColumn="0" w:lastRowFirstColumn="0" w:lastRowLastColumn="0"/>
          <w:wAfter w:w="235" w:type="dxa"/>
          <w:trHeight w:val="422"/>
        </w:trPr>
        <w:tc>
          <w:tcPr>
            <w:cnfStyle w:val="001000000000" w:firstRow="0" w:lastRow="0" w:firstColumn="1" w:lastColumn="0" w:oddVBand="0" w:evenVBand="0" w:oddHBand="0" w:evenHBand="0" w:firstRowFirstColumn="0" w:firstRowLastColumn="0" w:lastRowFirstColumn="0" w:lastRowLastColumn="0"/>
            <w:tcW w:w="708" w:type="dxa"/>
            <w:tcBorders>
              <w:bottom w:val="single" w:sz="4" w:space="0" w:color="A5A5A5" w:themeColor="accent3"/>
              <w:right w:val="none" w:sz="0" w:space="0" w:color="auto"/>
            </w:tcBorders>
          </w:tcPr>
          <w:p w14:paraId="48B2E61D" w14:textId="77777777" w:rsidR="00B5789A" w:rsidRPr="00BA454D" w:rsidRDefault="00B5789A" w:rsidP="000A3EAD">
            <w:pPr>
              <w:rPr>
                <w:rFonts w:ascii="Corbel" w:hAnsi="Corbel"/>
                <w:b/>
                <w:bCs/>
                <w:i w:val="0"/>
                <w:iCs w:val="0"/>
                <w:sz w:val="24"/>
                <w:szCs w:val="24"/>
              </w:rPr>
            </w:pPr>
          </w:p>
        </w:tc>
        <w:tc>
          <w:tcPr>
            <w:tcW w:w="14601" w:type="dxa"/>
            <w:gridSpan w:val="5"/>
            <w:tcBorders>
              <w:left w:val="nil"/>
              <w:bottom w:val="single" w:sz="4" w:space="0" w:color="A5A5A5" w:themeColor="accent3"/>
            </w:tcBorders>
            <w:shd w:val="clear" w:color="auto" w:fill="auto"/>
          </w:tcPr>
          <w:p w14:paraId="1232CA0B" w14:textId="77777777" w:rsidR="00B5789A" w:rsidRDefault="00B5789A" w:rsidP="000A3EAD">
            <w:pPr>
              <w:cnfStyle w:val="000000100000" w:firstRow="0" w:lastRow="0" w:firstColumn="0" w:lastColumn="0" w:oddVBand="0" w:evenVBand="0" w:oddHBand="1" w:evenHBand="0" w:firstRowFirstColumn="0" w:firstRowLastColumn="0" w:lastRowFirstColumn="0" w:lastRowLastColumn="0"/>
              <w:rPr>
                <w:rFonts w:ascii="Corbel" w:hAnsi="Corbel"/>
                <w:b/>
                <w:bCs/>
                <w:i/>
                <w:iCs/>
                <w:sz w:val="24"/>
                <w:szCs w:val="24"/>
              </w:rPr>
            </w:pPr>
          </w:p>
          <w:p w14:paraId="417DC3DD" w14:textId="1B7A02D8" w:rsidR="00B5789A" w:rsidRPr="0095142B" w:rsidRDefault="00932C50" w:rsidP="00B978AE">
            <w:pPr>
              <w:pStyle w:val="Overskrift3"/>
              <w:cnfStyle w:val="000000100000" w:firstRow="0" w:lastRow="0" w:firstColumn="0" w:lastColumn="0" w:oddVBand="0" w:evenVBand="0" w:oddHBand="1" w:evenHBand="0" w:firstRowFirstColumn="0" w:firstRowLastColumn="0" w:lastRowFirstColumn="0" w:lastRowLastColumn="0"/>
            </w:pPr>
            <w:bookmarkStart w:id="16" w:name="_Toc68690219"/>
            <w:r>
              <w:t>2.1 Kommunernes kontekst</w:t>
            </w:r>
            <w:bookmarkEnd w:id="16"/>
          </w:p>
        </w:tc>
      </w:tr>
      <w:tr w:rsidR="008C44AA" w:rsidRPr="0084126C" w14:paraId="68BCF69C" w14:textId="77777777" w:rsidTr="00AE5AB7">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bottom w:val="single" w:sz="4" w:space="0" w:color="A5A5A5" w:themeColor="accent3"/>
            </w:tcBorders>
          </w:tcPr>
          <w:p w14:paraId="100A67A3" w14:textId="77777777" w:rsidR="00B5789A" w:rsidRPr="00BA454D" w:rsidRDefault="00B5789A" w:rsidP="000A3EAD">
            <w:pPr>
              <w:rPr>
                <w:rFonts w:ascii="Corbel" w:hAnsi="Corbel"/>
                <w:b/>
                <w:bCs/>
              </w:rPr>
            </w:pPr>
          </w:p>
        </w:tc>
        <w:tc>
          <w:tcPr>
            <w:tcW w:w="1432" w:type="dxa"/>
            <w:tcBorders>
              <w:top w:val="single" w:sz="4" w:space="0" w:color="A5A5A5" w:themeColor="accent3"/>
              <w:left w:val="nil"/>
              <w:bottom w:val="single" w:sz="4" w:space="0" w:color="A5A5A5" w:themeColor="accent3"/>
            </w:tcBorders>
          </w:tcPr>
          <w:p w14:paraId="04C30CF3" w14:textId="77777777" w:rsidR="008C44AA"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FD7C44">
              <w:rPr>
                <w:rFonts w:ascii="Corbel" w:hAnsi="Corbel"/>
                <w:i/>
                <w:iCs/>
                <w:color w:val="002060"/>
              </w:rPr>
              <w:t>Under</w:t>
            </w:r>
            <w:r w:rsidR="008C44AA">
              <w:rPr>
                <w:rFonts w:ascii="Corbel" w:hAnsi="Corbel"/>
                <w:i/>
                <w:iCs/>
                <w:color w:val="002060"/>
              </w:rPr>
              <w:t>-</w:t>
            </w:r>
          </w:p>
          <w:p w14:paraId="7A3683AC" w14:textId="7F23355C" w:rsidR="00B5789A" w:rsidRPr="00FD7C44"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FD7C44">
              <w:rPr>
                <w:rFonts w:ascii="Corbel" w:hAnsi="Corbel"/>
                <w:i/>
                <w:iCs/>
                <w:color w:val="002060"/>
              </w:rPr>
              <w:t>kategori</w:t>
            </w:r>
          </w:p>
        </w:tc>
        <w:tc>
          <w:tcPr>
            <w:tcW w:w="2064" w:type="dxa"/>
            <w:tcBorders>
              <w:top w:val="single" w:sz="4" w:space="0" w:color="A5A5A5" w:themeColor="accent3"/>
              <w:left w:val="nil"/>
              <w:bottom w:val="single" w:sz="4" w:space="0" w:color="A5A5A5" w:themeColor="accent3"/>
            </w:tcBorders>
          </w:tcPr>
          <w:p w14:paraId="0987A6FE" w14:textId="77777777" w:rsidR="008C44AA"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FD7C44">
              <w:rPr>
                <w:rFonts w:ascii="Corbel" w:hAnsi="Corbel"/>
                <w:i/>
                <w:iCs/>
                <w:color w:val="002060"/>
              </w:rPr>
              <w:t xml:space="preserve">Nødvendige </w:t>
            </w:r>
          </w:p>
          <w:p w14:paraId="186644D0" w14:textId="596B6ED4" w:rsidR="00B5789A" w:rsidRPr="00FD7C44"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FD7C44">
              <w:rPr>
                <w:rFonts w:ascii="Corbel" w:hAnsi="Corbel"/>
                <w:i/>
                <w:iCs/>
                <w:color w:val="002060"/>
              </w:rPr>
              <w:t>elementer</w:t>
            </w:r>
          </w:p>
        </w:tc>
        <w:tc>
          <w:tcPr>
            <w:tcW w:w="7278" w:type="dxa"/>
            <w:gridSpan w:val="2"/>
            <w:tcBorders>
              <w:top w:val="single" w:sz="4" w:space="0" w:color="A5A5A5" w:themeColor="accent3"/>
              <w:bottom w:val="single" w:sz="4" w:space="0" w:color="A5A5A5" w:themeColor="accent3"/>
            </w:tcBorders>
          </w:tcPr>
          <w:p w14:paraId="266AA59F" w14:textId="77777777" w:rsidR="00B5789A" w:rsidRPr="0084126C"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Forklaring</w:t>
            </w:r>
          </w:p>
        </w:tc>
        <w:tc>
          <w:tcPr>
            <w:tcW w:w="4062" w:type="dxa"/>
            <w:gridSpan w:val="3"/>
            <w:tcBorders>
              <w:top w:val="single" w:sz="4" w:space="0" w:color="A5A5A5" w:themeColor="accent3"/>
              <w:bottom w:val="single" w:sz="4" w:space="0" w:color="A5A5A5" w:themeColor="accent3"/>
            </w:tcBorders>
          </w:tcPr>
          <w:p w14:paraId="6460983B" w14:textId="77777777" w:rsidR="00B5789A" w:rsidRPr="0084126C"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Dokumentation</w:t>
            </w:r>
          </w:p>
        </w:tc>
      </w:tr>
      <w:tr w:rsidR="008C44AA" w:rsidRPr="000A3EAD" w14:paraId="08D8076D" w14:textId="77777777" w:rsidTr="00AE5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tcBorders>
          </w:tcPr>
          <w:p w14:paraId="344D9D15" w14:textId="4EC67250" w:rsidR="00B5789A" w:rsidRPr="00CD72D3" w:rsidRDefault="00932C50" w:rsidP="000A3EAD">
            <w:pPr>
              <w:jc w:val="left"/>
              <w:rPr>
                <w:rFonts w:ascii="Corbel" w:hAnsi="Corbel"/>
                <w:i w:val="0"/>
                <w:iCs w:val="0"/>
                <w:color w:val="002060"/>
                <w:sz w:val="22"/>
              </w:rPr>
            </w:pPr>
            <w:r w:rsidRPr="00CD72D3">
              <w:rPr>
                <w:rFonts w:ascii="Corbel" w:hAnsi="Corbel"/>
                <w:i w:val="0"/>
                <w:iCs w:val="0"/>
                <w:color w:val="002060"/>
                <w:sz w:val="22"/>
              </w:rPr>
              <w:t>2</w:t>
            </w:r>
            <w:r w:rsidR="00B5789A" w:rsidRPr="00CD72D3">
              <w:rPr>
                <w:rFonts w:ascii="Corbel" w:hAnsi="Corbel"/>
                <w:i w:val="0"/>
                <w:iCs w:val="0"/>
                <w:color w:val="002060"/>
                <w:sz w:val="22"/>
              </w:rPr>
              <w:t>.1.1</w:t>
            </w:r>
          </w:p>
        </w:tc>
        <w:tc>
          <w:tcPr>
            <w:tcW w:w="1432" w:type="dxa"/>
            <w:tcBorders>
              <w:top w:val="single" w:sz="4" w:space="0" w:color="A5A5A5" w:themeColor="accent3"/>
              <w:left w:val="nil"/>
              <w:bottom w:val="single" w:sz="4" w:space="0" w:color="A5A5A5" w:themeColor="accent3"/>
            </w:tcBorders>
            <w:shd w:val="clear" w:color="auto" w:fill="C5E2D0"/>
          </w:tcPr>
          <w:p w14:paraId="20900360" w14:textId="0C7907C6" w:rsidR="00B5789A" w:rsidRPr="00A5452E" w:rsidRDefault="00A5452E"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rPr>
                <w:rFonts w:ascii="Corbel" w:hAnsi="Corbel"/>
                <w:color w:val="002060"/>
              </w:rPr>
              <w:t>Klima</w:t>
            </w:r>
            <w:r w:rsidR="000103EA">
              <w:rPr>
                <w:rFonts w:ascii="Corbel" w:hAnsi="Corbel"/>
                <w:color w:val="002060"/>
              </w:rPr>
              <w:t xml:space="preserve"> og miljøtilstand i dag</w:t>
            </w:r>
          </w:p>
        </w:tc>
        <w:tc>
          <w:tcPr>
            <w:tcW w:w="2064" w:type="dxa"/>
            <w:tcBorders>
              <w:top w:val="single" w:sz="4" w:space="0" w:color="A5A5A5" w:themeColor="accent3"/>
              <w:bottom w:val="single" w:sz="4" w:space="0" w:color="A5A5A5" w:themeColor="accent3"/>
            </w:tcBorders>
            <w:shd w:val="clear" w:color="auto" w:fill="auto"/>
          </w:tcPr>
          <w:p w14:paraId="4899FB2C" w14:textId="77777777" w:rsidR="00B5789A" w:rsidRPr="00DA5D32" w:rsidRDefault="00247FDD" w:rsidP="000A3EAD">
            <w:pPr>
              <w:cnfStyle w:val="000000100000" w:firstRow="0" w:lastRow="0" w:firstColumn="0" w:lastColumn="0" w:oddVBand="0" w:evenVBand="0" w:oddHBand="1" w:evenHBand="0" w:firstRowFirstColumn="0" w:firstRowLastColumn="0" w:lastRowFirstColumn="0" w:lastRowLastColumn="0"/>
              <w:rPr>
                <w:rFonts w:ascii="Corbel" w:eastAsia="Times New Roman" w:hAnsi="Corbel" w:cs="Times New Roman"/>
                <w:color w:val="002060"/>
                <w:lang w:eastAsia="da-DK"/>
              </w:rPr>
            </w:pPr>
            <w:r w:rsidRPr="00DA5D32">
              <w:rPr>
                <w:rFonts w:ascii="Corbel" w:eastAsia="Times New Roman" w:hAnsi="Corbel" w:cs="Times New Roman"/>
                <w:color w:val="002060"/>
                <w:lang w:eastAsia="da-DK"/>
              </w:rPr>
              <w:t>Der foreligger en beskrivelse af de nuværende administrative grænser og den fysiske geografi, som er relevant i forhold til klimaforandringer (fx kystnærhed, afstrømningsområder, topografi, højdeforhold).</w:t>
            </w:r>
          </w:p>
          <w:p w14:paraId="359A519D" w14:textId="3B871769" w:rsidR="00247FDD" w:rsidRPr="00DA5D32" w:rsidRDefault="00247FDD"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p>
        </w:tc>
        <w:tc>
          <w:tcPr>
            <w:tcW w:w="7278" w:type="dxa"/>
            <w:gridSpan w:val="2"/>
            <w:tcBorders>
              <w:top w:val="single" w:sz="4" w:space="0" w:color="A5A5A5" w:themeColor="accent3"/>
              <w:bottom w:val="single" w:sz="4" w:space="0" w:color="A5A5A5" w:themeColor="accent3"/>
            </w:tcBorders>
            <w:shd w:val="clear" w:color="auto" w:fill="C5E2D0"/>
          </w:tcPr>
          <w:p w14:paraId="7E9B4508" w14:textId="14F5580E" w:rsidR="00B93276" w:rsidRDefault="00B93276" w:rsidP="00B93276">
            <w:pPr>
              <w:cnfStyle w:val="000000100000" w:firstRow="0" w:lastRow="0" w:firstColumn="0" w:lastColumn="0" w:oddVBand="0" w:evenVBand="0" w:oddHBand="1" w:evenHBand="0" w:firstRowFirstColumn="0" w:firstRowLastColumn="0" w:lastRowFirstColumn="0" w:lastRowLastColumn="0"/>
            </w:pPr>
            <w:r>
              <w:t xml:space="preserve">Læsø Kommune er på mange måder anderledes end de fleste andre danske kommuner og endda også i forhold til de øvrige nordjyske kommuner. Den procentvise andel af befæstede veje, bebygget areal og landbrug er væsentlig lavere for hele kommunens areal, mens den procentvise andel af skov og natur er højere. </w:t>
            </w:r>
            <w:r w:rsidRPr="00F66416">
              <w:t>Dette er illustreret i figur</w:t>
            </w:r>
            <w:r w:rsidR="00F66416" w:rsidRPr="00F66416">
              <w:t>en</w:t>
            </w:r>
            <w:r w:rsidR="00F66416">
              <w:t xml:space="preserve"> via øverste link til højre</w:t>
            </w:r>
            <w:r>
              <w:t xml:space="preserve">. </w:t>
            </w:r>
          </w:p>
          <w:p w14:paraId="0FA90A3E" w14:textId="77777777" w:rsidR="00876DBD" w:rsidRDefault="00876DBD" w:rsidP="00B93276">
            <w:pPr>
              <w:cnfStyle w:val="000000100000" w:firstRow="0" w:lastRow="0" w:firstColumn="0" w:lastColumn="0" w:oddVBand="0" w:evenVBand="0" w:oddHBand="1" w:evenHBand="0" w:firstRowFirstColumn="0" w:firstRowLastColumn="0" w:lastRowFirstColumn="0" w:lastRowLastColumn="0"/>
            </w:pPr>
          </w:p>
          <w:p w14:paraId="25B4386C" w14:textId="77777777" w:rsidR="00B93276" w:rsidRDefault="00B93276" w:rsidP="00B93276">
            <w:pPr>
              <w:cnfStyle w:val="000000100000" w:firstRow="0" w:lastRow="0" w:firstColumn="0" w:lastColumn="0" w:oddVBand="0" w:evenVBand="0" w:oddHBand="1" w:evenHBand="0" w:firstRowFirstColumn="0" w:firstRowLastColumn="0" w:lastRowFirstColumn="0" w:lastRowLastColumn="0"/>
            </w:pPr>
            <w:r>
              <w:t>Arealanvendelsen med over 66 % skov og natur er en stor fordel for såvel klimaforandringer som energiforbrug. Hændelser med store mængder nedbør vil lettere kunne nedsive på ubefæstede arealer, og arealer kan potentielt lagre en stor mængde CO2.</w:t>
            </w:r>
          </w:p>
          <w:p w14:paraId="5E8D104A" w14:textId="77777777" w:rsidR="00876DBD" w:rsidRDefault="00876DBD" w:rsidP="00B93276">
            <w:pPr>
              <w:cnfStyle w:val="000000100000" w:firstRow="0" w:lastRow="0" w:firstColumn="0" w:lastColumn="0" w:oddVBand="0" w:evenVBand="0" w:oddHBand="1" w:evenHBand="0" w:firstRowFirstColumn="0" w:firstRowLastColumn="0" w:lastRowFirstColumn="0" w:lastRowLastColumn="0"/>
            </w:pPr>
          </w:p>
          <w:p w14:paraId="0DE54C19" w14:textId="5191B9AD" w:rsidR="00B93276" w:rsidRDefault="00B93276" w:rsidP="00B93276">
            <w:pPr>
              <w:cnfStyle w:val="000000100000" w:firstRow="0" w:lastRow="0" w:firstColumn="0" w:lastColumn="0" w:oddVBand="0" w:evenVBand="0" w:oddHBand="1" w:evenHBand="0" w:firstRowFirstColumn="0" w:firstRowLastColumn="0" w:lastRowFirstColumn="0" w:lastRowLastColumn="0"/>
            </w:pPr>
            <w:r>
              <w:t xml:space="preserve">En meget stor del af naturplejen på naturarealerne sker med græssende dyr og kun i begrænset omfang med buskryddere/andre maskiner. </w:t>
            </w:r>
          </w:p>
          <w:p w14:paraId="0947B142" w14:textId="77777777" w:rsidR="00876DBD" w:rsidRDefault="00876DBD" w:rsidP="00B93276">
            <w:pPr>
              <w:cnfStyle w:val="000000100000" w:firstRow="0" w:lastRow="0" w:firstColumn="0" w:lastColumn="0" w:oddVBand="0" w:evenVBand="0" w:oddHBand="1" w:evenHBand="0" w:firstRowFirstColumn="0" w:firstRowLastColumn="0" w:lastRowFirstColumn="0" w:lastRowLastColumn="0"/>
            </w:pPr>
          </w:p>
          <w:p w14:paraId="30A50BC9" w14:textId="50FE48AD" w:rsidR="00B93276" w:rsidRDefault="00B93276" w:rsidP="00B93276">
            <w:pPr>
              <w:cnfStyle w:val="000000100000" w:firstRow="0" w:lastRow="0" w:firstColumn="0" w:lastColumn="0" w:oddVBand="0" w:evenVBand="0" w:oddHBand="1" w:evenHBand="0" w:firstRowFirstColumn="0" w:firstRowLastColumn="0" w:lastRowFirstColumn="0" w:lastRowLastColumn="0"/>
            </w:pPr>
            <w:r>
              <w:t xml:space="preserve">Andelen af landbrugsjord på Læsø er også markant lavere end gennemsnittet for hele landet og Nordjylland og ligger på godt 21 % i forhold til omkring 60 %. </w:t>
            </w:r>
          </w:p>
          <w:p w14:paraId="4636FC19" w14:textId="77777777" w:rsidR="00D65728" w:rsidRDefault="00D65728" w:rsidP="00B93276">
            <w:pPr>
              <w:cnfStyle w:val="000000100000" w:firstRow="0" w:lastRow="0" w:firstColumn="0" w:lastColumn="0" w:oddVBand="0" w:evenVBand="0" w:oddHBand="1" w:evenHBand="0" w:firstRowFirstColumn="0" w:firstRowLastColumn="0" w:lastRowFirstColumn="0" w:lastRowLastColumn="0"/>
            </w:pPr>
          </w:p>
          <w:p w14:paraId="46C1FA68" w14:textId="77777777" w:rsidR="00B93276" w:rsidRDefault="00B93276" w:rsidP="00B93276">
            <w:pPr>
              <w:cnfStyle w:val="000000100000" w:firstRow="0" w:lastRow="0" w:firstColumn="0" w:lastColumn="0" w:oddVBand="0" w:evenVBand="0" w:oddHBand="1" w:evenHBand="0" w:firstRowFirstColumn="0" w:firstRowLastColumn="0" w:lastRowFirstColumn="0" w:lastRowLastColumn="0"/>
            </w:pPr>
            <w:r>
              <w:t>Læsø Kommune er Danmarks mindste kommune i forhold til indbyggertal med 1769 indbyggere pr. 1, januar 2022, og befolkningstætheden er 15 indbyggere pr. km2</w:t>
            </w:r>
            <w:r>
              <w:rPr>
                <w:rStyle w:val="Fodnotehenvisning"/>
              </w:rPr>
              <w:footnoteReference w:id="1"/>
            </w:r>
            <w:r>
              <w:t>. Til sammenligning har andre ø-kommuner som eksempelvis Ærø en befolkningstæthed på 66 og Langeland 43. Landsgennemsnittet er 136 personer pr. km2.</w:t>
            </w:r>
          </w:p>
          <w:p w14:paraId="42D18AE0" w14:textId="77777777" w:rsidR="00876DBD" w:rsidRDefault="00876DBD" w:rsidP="00B93276">
            <w:pPr>
              <w:cnfStyle w:val="000000100000" w:firstRow="0" w:lastRow="0" w:firstColumn="0" w:lastColumn="0" w:oddVBand="0" w:evenVBand="0" w:oddHBand="1" w:evenHBand="0" w:firstRowFirstColumn="0" w:firstRowLastColumn="0" w:lastRowFirstColumn="0" w:lastRowLastColumn="0"/>
            </w:pPr>
          </w:p>
          <w:p w14:paraId="1AB04033" w14:textId="1ABC3F35" w:rsidR="00B93276" w:rsidRDefault="00B93276" w:rsidP="00B93276">
            <w:pPr>
              <w:cnfStyle w:val="000000100000" w:firstRow="0" w:lastRow="0" w:firstColumn="0" w:lastColumn="0" w:oddVBand="0" w:evenVBand="0" w:oddHBand="1" w:evenHBand="0" w:firstRowFirstColumn="0" w:firstRowLastColumn="0" w:lastRowFirstColumn="0" w:lastRowLastColumn="0"/>
            </w:pPr>
            <w:r>
              <w:t>Mere end halvdelen af Læsøs befolkning, 1053 personer, bor i de tre største byer, mens 716 bor i landzone eller mindre landsbyer</w:t>
            </w:r>
            <w:r>
              <w:rPr>
                <w:rStyle w:val="Fodnotehenvisning"/>
              </w:rPr>
              <w:footnoteReference w:id="2"/>
            </w:r>
            <w:r>
              <w:t>.</w:t>
            </w:r>
          </w:p>
          <w:p w14:paraId="77BF66A9" w14:textId="77777777" w:rsidR="00876DBD" w:rsidRDefault="00876DBD" w:rsidP="00B93276">
            <w:pPr>
              <w:cnfStyle w:val="000000100000" w:firstRow="0" w:lastRow="0" w:firstColumn="0" w:lastColumn="0" w:oddVBand="0" w:evenVBand="0" w:oddHBand="1" w:evenHBand="0" w:firstRowFirstColumn="0" w:firstRowLastColumn="0" w:lastRowFirstColumn="0" w:lastRowLastColumn="0"/>
            </w:pPr>
          </w:p>
          <w:p w14:paraId="62D4B325" w14:textId="651D7AEA" w:rsidR="00B93276" w:rsidRDefault="00B93276" w:rsidP="00B93276">
            <w:pPr>
              <w:cnfStyle w:val="000000100000" w:firstRow="0" w:lastRow="0" w:firstColumn="0" w:lastColumn="0" w:oddVBand="0" w:evenVBand="0" w:oddHBand="1" w:evenHBand="0" w:firstRowFirstColumn="0" w:firstRowLastColumn="0" w:lastRowFirstColumn="0" w:lastRowLastColumn="0"/>
            </w:pPr>
          </w:p>
          <w:p w14:paraId="7C39B837" w14:textId="0C435045" w:rsidR="00A5452E" w:rsidRPr="00A5452E" w:rsidRDefault="00A5452E" w:rsidP="00E72973">
            <w:pPr>
              <w:cnfStyle w:val="000000100000" w:firstRow="0" w:lastRow="0" w:firstColumn="0" w:lastColumn="0" w:oddVBand="0" w:evenVBand="0" w:oddHBand="1" w:evenHBand="0" w:firstRowFirstColumn="0" w:firstRowLastColumn="0" w:lastRowFirstColumn="0" w:lastRowLastColumn="0"/>
              <w:rPr>
                <w:rFonts w:ascii="Corbel" w:hAnsi="Corbel"/>
              </w:rPr>
            </w:pPr>
          </w:p>
        </w:tc>
        <w:tc>
          <w:tcPr>
            <w:tcW w:w="4062" w:type="dxa"/>
            <w:gridSpan w:val="3"/>
            <w:tcBorders>
              <w:top w:val="single" w:sz="4" w:space="0" w:color="A5A5A5" w:themeColor="accent3"/>
              <w:bottom w:val="single" w:sz="4" w:space="0" w:color="A5A5A5" w:themeColor="accent3"/>
            </w:tcBorders>
            <w:shd w:val="clear" w:color="auto" w:fill="auto"/>
          </w:tcPr>
          <w:p w14:paraId="3C778442" w14:textId="77777777" w:rsidR="00B5789A" w:rsidRDefault="00E875A0" w:rsidP="000A3EAD">
            <w:pPr>
              <w:cnfStyle w:val="000000100000" w:firstRow="0" w:lastRow="0" w:firstColumn="0" w:lastColumn="0" w:oddVBand="0" w:evenVBand="0" w:oddHBand="1" w:evenHBand="0" w:firstRowFirstColumn="0" w:firstRowLastColumn="0" w:lastRowFirstColumn="0" w:lastRowLastColumn="0"/>
              <w:rPr>
                <w:rStyle w:val="Hyperlink"/>
                <w:rFonts w:ascii="Corbel" w:hAnsi="Corbel"/>
              </w:rPr>
            </w:pPr>
            <w:hyperlink r:id="rId31" w:history="1">
              <w:r w:rsidR="00FA1754" w:rsidRPr="005B363D">
                <w:rPr>
                  <w:rStyle w:val="Hyperlink"/>
                  <w:rFonts w:ascii="Corbel" w:hAnsi="Corbel"/>
                </w:rPr>
                <w:t>Link til figur med arealanvendelse</w:t>
              </w:r>
            </w:hyperlink>
          </w:p>
          <w:p w14:paraId="02C7C79F" w14:textId="77777777" w:rsidR="001B29E8" w:rsidRDefault="001B29E8" w:rsidP="000A3EAD">
            <w:pPr>
              <w:cnfStyle w:val="000000100000" w:firstRow="0" w:lastRow="0" w:firstColumn="0" w:lastColumn="0" w:oddVBand="0" w:evenVBand="0" w:oddHBand="1" w:evenHBand="0" w:firstRowFirstColumn="0" w:firstRowLastColumn="0" w:lastRowFirstColumn="0" w:lastRowLastColumn="0"/>
              <w:rPr>
                <w:rStyle w:val="Hyperlink"/>
                <w:rFonts w:ascii="Corbel" w:hAnsi="Corbel"/>
              </w:rPr>
            </w:pPr>
          </w:p>
          <w:p w14:paraId="4D5D216C" w14:textId="53F0E61E" w:rsidR="001B29E8" w:rsidRPr="000A3EAD" w:rsidRDefault="00E875A0" w:rsidP="000A3EAD">
            <w:pPr>
              <w:cnfStyle w:val="000000100000" w:firstRow="0" w:lastRow="0" w:firstColumn="0" w:lastColumn="0" w:oddVBand="0" w:evenVBand="0" w:oddHBand="1" w:evenHBand="0" w:firstRowFirstColumn="0" w:firstRowLastColumn="0" w:lastRowFirstColumn="0" w:lastRowLastColumn="0"/>
              <w:rPr>
                <w:rFonts w:ascii="Corbel" w:hAnsi="Corbel"/>
              </w:rPr>
            </w:pPr>
            <w:hyperlink r:id="rId32" w:history="1">
              <w:r w:rsidR="001B29E8" w:rsidRPr="00B9373E">
                <w:rPr>
                  <w:rStyle w:val="Hyperlink"/>
                  <w:rFonts w:ascii="Corbel" w:hAnsi="Corbel"/>
                </w:rPr>
                <w:t>Rapport om klimarobusthed</w:t>
              </w:r>
            </w:hyperlink>
          </w:p>
        </w:tc>
      </w:tr>
      <w:tr w:rsidR="008C44AA" w:rsidRPr="00BA454D" w14:paraId="730F9432" w14:textId="77777777" w:rsidTr="00AE5AB7">
        <w:tc>
          <w:tcPr>
            <w:cnfStyle w:val="001000000000" w:firstRow="0" w:lastRow="0" w:firstColumn="1" w:lastColumn="0" w:oddVBand="0" w:evenVBand="0" w:oddHBand="0" w:evenHBand="0" w:firstRowFirstColumn="0" w:firstRowLastColumn="0" w:lastRowFirstColumn="0" w:lastRowLastColumn="0"/>
            <w:tcW w:w="708" w:type="dxa"/>
            <w:tcBorders>
              <w:bottom w:val="single" w:sz="4" w:space="0" w:color="A5A5A5" w:themeColor="accent3"/>
            </w:tcBorders>
          </w:tcPr>
          <w:p w14:paraId="62A1963F" w14:textId="50308EFC" w:rsidR="00B5789A" w:rsidRPr="00CD72D3" w:rsidRDefault="00C338AB" w:rsidP="000A3EAD">
            <w:pPr>
              <w:jc w:val="left"/>
              <w:rPr>
                <w:rFonts w:ascii="Corbel" w:hAnsi="Corbel"/>
                <w:i w:val="0"/>
                <w:iCs w:val="0"/>
                <w:color w:val="002060"/>
                <w:sz w:val="22"/>
              </w:rPr>
            </w:pPr>
            <w:r>
              <w:rPr>
                <w:rFonts w:ascii="Corbel" w:hAnsi="Corbel"/>
                <w:i w:val="0"/>
                <w:iCs w:val="0"/>
                <w:color w:val="002060"/>
                <w:sz w:val="22"/>
              </w:rPr>
              <w:t>2</w:t>
            </w:r>
            <w:r w:rsidR="00B5789A" w:rsidRPr="00CD72D3">
              <w:rPr>
                <w:rFonts w:ascii="Corbel" w:hAnsi="Corbel"/>
                <w:i w:val="0"/>
                <w:iCs w:val="0"/>
                <w:color w:val="002060"/>
                <w:sz w:val="22"/>
              </w:rPr>
              <w:t>.1.2</w:t>
            </w:r>
          </w:p>
        </w:tc>
        <w:tc>
          <w:tcPr>
            <w:tcW w:w="1432" w:type="dxa"/>
            <w:tcBorders>
              <w:top w:val="single" w:sz="4" w:space="0" w:color="A5A5A5" w:themeColor="accent3"/>
              <w:left w:val="nil"/>
              <w:bottom w:val="single" w:sz="4" w:space="0" w:color="A5A5A5" w:themeColor="accent3"/>
            </w:tcBorders>
            <w:shd w:val="clear" w:color="auto" w:fill="C5E2D0"/>
          </w:tcPr>
          <w:p w14:paraId="36616477" w14:textId="77777777" w:rsidR="008C44AA" w:rsidRDefault="000103EA"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rPr>
            </w:pPr>
            <w:r>
              <w:rPr>
                <w:rFonts w:ascii="Corbel" w:hAnsi="Corbel"/>
                <w:color w:val="002060"/>
              </w:rPr>
              <w:t xml:space="preserve">Socioøkonomisk </w:t>
            </w:r>
          </w:p>
          <w:p w14:paraId="6C0DCAD2" w14:textId="6E185428" w:rsidR="00B5789A" w:rsidRPr="00A5452E" w:rsidRDefault="000103EA"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rPr>
            </w:pPr>
            <w:r>
              <w:rPr>
                <w:rFonts w:ascii="Corbel" w:hAnsi="Corbel"/>
                <w:color w:val="002060"/>
              </w:rPr>
              <w:t>kontekst og vigtigste fremtidige udvikling</w:t>
            </w:r>
          </w:p>
        </w:tc>
        <w:tc>
          <w:tcPr>
            <w:tcW w:w="2064" w:type="dxa"/>
            <w:tcBorders>
              <w:top w:val="single" w:sz="4" w:space="0" w:color="A5A5A5" w:themeColor="accent3"/>
              <w:bottom w:val="single" w:sz="4" w:space="0" w:color="A5A5A5" w:themeColor="accent3"/>
            </w:tcBorders>
            <w:shd w:val="clear" w:color="auto" w:fill="auto"/>
          </w:tcPr>
          <w:p w14:paraId="0A4293A0" w14:textId="187ACEEC" w:rsidR="00B5789A" w:rsidRPr="00DA5D32" w:rsidRDefault="00247FDD" w:rsidP="000A3EAD">
            <w:pPr>
              <w:cnfStyle w:val="000000000000" w:firstRow="0" w:lastRow="0" w:firstColumn="0" w:lastColumn="0" w:oddVBand="0" w:evenVBand="0" w:oddHBand="0" w:evenHBand="0" w:firstRowFirstColumn="0" w:firstRowLastColumn="0" w:lastRowFirstColumn="0" w:lastRowLastColumn="0"/>
              <w:rPr>
                <w:rFonts w:ascii="Corbel" w:eastAsia="Times New Roman" w:hAnsi="Corbel" w:cs="Times New Roman"/>
                <w:color w:val="002060"/>
                <w:lang w:eastAsia="da-DK"/>
              </w:rPr>
            </w:pPr>
            <w:r w:rsidRPr="00DA5D32">
              <w:rPr>
                <w:rFonts w:ascii="Corbel" w:eastAsia="Times New Roman" w:hAnsi="Corbel" w:cs="Times New Roman"/>
                <w:color w:val="002060"/>
                <w:lang w:eastAsia="da-DK"/>
              </w:rPr>
              <w:t>Kommunens kontekstuelle faktorer beskrives, herunder også fremtidige tendenser, hvor det er muligt. Dette bør omfatte indikatorer på eller information om kommunens sociale og økonomiske prioriteter (eksempelvis information om demografi, såvel som fx. temaer som sundhed og trivsel, uddannelse og kompetencer, økonomiske forhold, væsentlig offentlig service, civilsamfundet, institutioner og myndigheder). I muligt omfang også gerne informationer om fordelingsmæssige aspekter af sådanne forhold.</w:t>
            </w:r>
          </w:p>
          <w:p w14:paraId="1FBB52FD" w14:textId="3C9A65DD" w:rsidR="00247FDD" w:rsidRPr="00DA5D32" w:rsidRDefault="00247FDD"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rPr>
            </w:pPr>
          </w:p>
        </w:tc>
        <w:tc>
          <w:tcPr>
            <w:tcW w:w="7278" w:type="dxa"/>
            <w:gridSpan w:val="2"/>
            <w:tcBorders>
              <w:top w:val="single" w:sz="4" w:space="0" w:color="A5A5A5" w:themeColor="accent3"/>
              <w:bottom w:val="single" w:sz="4" w:space="0" w:color="A5A5A5" w:themeColor="accent3"/>
            </w:tcBorders>
            <w:shd w:val="clear" w:color="auto" w:fill="C5E2D0"/>
          </w:tcPr>
          <w:p w14:paraId="098D645A" w14:textId="252D9E94" w:rsidR="003542EB" w:rsidRDefault="003542EB" w:rsidP="00B93276">
            <w:pPr>
              <w:cnfStyle w:val="000000000000" w:firstRow="0" w:lastRow="0" w:firstColumn="0" w:lastColumn="0" w:oddVBand="0" w:evenVBand="0" w:oddHBand="0" w:evenHBand="0" w:firstRowFirstColumn="0" w:firstRowLastColumn="0" w:lastRowFirstColumn="0" w:lastRowLastColumn="0"/>
            </w:pPr>
            <w:r>
              <w:t>Læsø Kommune er landets mindste kommune i forhold til antal indbyggere. Samtidig har kommunen landets højeste gennemsnitsalder på knap 55 år. Til sammenligning er landsgennemsnittet godt 42 år</w:t>
            </w:r>
            <w:r>
              <w:rPr>
                <w:rStyle w:val="Fodnotehenvisning"/>
              </w:rPr>
              <w:footnoteReference w:id="3"/>
            </w:r>
            <w:r>
              <w:t>.</w:t>
            </w:r>
            <w:r w:rsidR="00B469A7">
              <w:t xml:space="preserve"> Arbejdsstyrken i kommunen, som er hovedbidrager til skattegrundlaget, udgøres af</w:t>
            </w:r>
            <w:r w:rsidR="00B5379B">
              <w:t xml:space="preserve"> knap 900 personer, når der regnes med personer i den erhvervsaktive alder.</w:t>
            </w:r>
            <w:r w:rsidR="00B469A7">
              <w:t xml:space="preserve"> </w:t>
            </w:r>
          </w:p>
          <w:p w14:paraId="60A60AA0" w14:textId="77777777" w:rsidR="00B469A7" w:rsidRDefault="00B469A7" w:rsidP="00B93276">
            <w:pPr>
              <w:cnfStyle w:val="000000000000" w:firstRow="0" w:lastRow="0" w:firstColumn="0" w:lastColumn="0" w:oddVBand="0" w:evenVBand="0" w:oddHBand="0" w:evenHBand="0" w:firstRowFirstColumn="0" w:firstRowLastColumn="0" w:lastRowFirstColumn="0" w:lastRowLastColumn="0"/>
            </w:pPr>
          </w:p>
          <w:p w14:paraId="1821A3E7" w14:textId="123A469A" w:rsidR="003542EB" w:rsidRDefault="003542EB" w:rsidP="00B93276">
            <w:pPr>
              <w:cnfStyle w:val="000000000000" w:firstRow="0" w:lastRow="0" w:firstColumn="0" w:lastColumn="0" w:oddVBand="0" w:evenVBand="0" w:oddHBand="0" w:evenHBand="0" w:firstRowFirstColumn="0" w:firstRowLastColumn="0" w:lastRowFirstColumn="0" w:lastRowLastColumn="0"/>
            </w:pPr>
            <w:r>
              <w:t>Med landets laveste indbyggertal er der færre om at betale for den offentlige service, og serviceudgifterne pr. indbygger er derfor markant højere end resten af landet – kr. 81.000 på Læsø mod</w:t>
            </w:r>
            <w:r w:rsidR="00952677">
              <w:t xml:space="preserve"> eksempelvis</w:t>
            </w:r>
            <w:r>
              <w:t xml:space="preserve"> knap kr. </w:t>
            </w:r>
            <w:r w:rsidR="004F6BEE">
              <w:t>49.000 i Frederikshavn Kommune</w:t>
            </w:r>
            <w:r w:rsidR="00B469A7">
              <w:rPr>
                <w:rStyle w:val="Fodnotehenvisning"/>
              </w:rPr>
              <w:footnoteReference w:id="4"/>
            </w:r>
            <w:r>
              <w:t>.</w:t>
            </w:r>
            <w:r w:rsidR="00B5379B">
              <w:t xml:space="preserve"> Det er dyrt at opretholde et serviceniveau i en lille kommune, og der er gennem flere sparerunder skåret ind til benet. I dag findes eksempelvis kun ét plejehjem og én skole på øen.</w:t>
            </w:r>
          </w:p>
          <w:p w14:paraId="459FF887" w14:textId="77777777" w:rsidR="00E72973" w:rsidRDefault="00E72973" w:rsidP="00B93276">
            <w:pPr>
              <w:cnfStyle w:val="000000000000" w:firstRow="0" w:lastRow="0" w:firstColumn="0" w:lastColumn="0" w:oddVBand="0" w:evenVBand="0" w:oddHBand="0" w:evenHBand="0" w:firstRowFirstColumn="0" w:firstRowLastColumn="0" w:lastRowFirstColumn="0" w:lastRowLastColumn="0"/>
            </w:pPr>
          </w:p>
          <w:p w14:paraId="170D742D" w14:textId="11AEB84F" w:rsidR="0004104D" w:rsidRDefault="0004104D" w:rsidP="00B93276">
            <w:pPr>
              <w:cnfStyle w:val="000000000000" w:firstRow="0" w:lastRow="0" w:firstColumn="0" w:lastColumn="0" w:oddVBand="0" w:evenVBand="0" w:oddHBand="0" w:evenHBand="0" w:firstRowFirstColumn="0" w:firstRowLastColumn="0" w:lastRowFirstColumn="0" w:lastRowLastColumn="0"/>
            </w:pPr>
            <w:r>
              <w:t>Fakta</w:t>
            </w:r>
            <w:r w:rsidR="00AF1D75">
              <w:t xml:space="preserve"> socioøkonomi</w:t>
            </w:r>
            <w:r>
              <w:t>:</w:t>
            </w:r>
          </w:p>
          <w:p w14:paraId="12D7FECB" w14:textId="766CC30F" w:rsidR="0004104D" w:rsidRDefault="0004104D" w:rsidP="0004104D">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t>Ca. 50 % af befolkningen er over 60 år (på landsplan er det ca. 25 %).</w:t>
            </w:r>
          </w:p>
          <w:p w14:paraId="19ACCD3D" w14:textId="66EDA8F0" w:rsidR="0004104D" w:rsidRDefault="0004104D" w:rsidP="0004104D">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t>Læsø Kommune har landets 3. laveste gennemsnitsindkomst pr. indbygger.</w:t>
            </w:r>
          </w:p>
          <w:p w14:paraId="548688F2" w14:textId="6384F971" w:rsidR="0004104D" w:rsidRDefault="0004104D" w:rsidP="0004104D">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t>Antallet af ældre over 80 år med plejebehov vokser.</w:t>
            </w:r>
          </w:p>
          <w:p w14:paraId="7F62484D" w14:textId="66600017" w:rsidR="0004104D" w:rsidRDefault="0004104D" w:rsidP="0004104D">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t xml:space="preserve">Antallet af erhvervsaktive </w:t>
            </w:r>
            <w:r w:rsidR="000164E9">
              <w:t xml:space="preserve">og skatteindtægtsgrundlaget </w:t>
            </w:r>
            <w:r>
              <w:t>falder.</w:t>
            </w:r>
          </w:p>
          <w:p w14:paraId="2024FB96" w14:textId="66E69B92" w:rsidR="0004104D" w:rsidRDefault="0004104D" w:rsidP="0004104D">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t>Befolkningstallet er stagnerende.</w:t>
            </w:r>
          </w:p>
          <w:p w14:paraId="37EB3111" w14:textId="6B5EC3E2" w:rsidR="0004104D" w:rsidRDefault="000164E9" w:rsidP="0004104D">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t>Landets højeste forsørgerbrøk.</w:t>
            </w:r>
          </w:p>
          <w:p w14:paraId="04AFF361" w14:textId="7FE892B4" w:rsidR="009C08FB" w:rsidRDefault="009C08FB" w:rsidP="00B93276">
            <w:pPr>
              <w:cnfStyle w:val="000000000000" w:firstRow="0" w:lastRow="0" w:firstColumn="0" w:lastColumn="0" w:oddVBand="0" w:evenVBand="0" w:oddHBand="0" w:evenHBand="0" w:firstRowFirstColumn="0" w:firstRowLastColumn="0" w:lastRowFirstColumn="0" w:lastRowLastColumn="0"/>
            </w:pPr>
          </w:p>
          <w:p w14:paraId="1850FA74" w14:textId="5A55192E" w:rsidR="008C4545" w:rsidRDefault="00AF1D75" w:rsidP="00B93276">
            <w:pPr>
              <w:cnfStyle w:val="000000000000" w:firstRow="0" w:lastRow="0" w:firstColumn="0" w:lastColumn="0" w:oddVBand="0" w:evenVBand="0" w:oddHBand="0" w:evenHBand="0" w:firstRowFirstColumn="0" w:firstRowLastColumn="0" w:lastRowFirstColumn="0" w:lastRowLastColumn="0"/>
            </w:pPr>
            <w:r>
              <w:t>Fakta s</w:t>
            </w:r>
            <w:r w:rsidR="008C4545">
              <w:t>undhed</w:t>
            </w:r>
            <w:r>
              <w:t>:</w:t>
            </w:r>
          </w:p>
          <w:p w14:paraId="4CCF0CD5" w14:textId="2AAA8970" w:rsidR="008C4545" w:rsidRDefault="008C4545" w:rsidP="008C4545">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t>79,9 % af borgerne på Læsø vurderer, at de har et fremragende, vældigt godt eller godt helbred</w:t>
            </w:r>
            <w:r w:rsidR="006F5369">
              <w:t>. Gennemsnittet i Region Nordjylland er 82,7 %</w:t>
            </w:r>
          </w:p>
          <w:p w14:paraId="6B6766A0" w14:textId="57F4F500" w:rsidR="006F5369" w:rsidRDefault="006F5369" w:rsidP="008C4545">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t>Der er flere daglige rygere og storrygere i Læsø Kommune end gennemsnittet for regionen.</w:t>
            </w:r>
          </w:p>
          <w:p w14:paraId="6B67E374" w14:textId="07598F6A" w:rsidR="006F5369" w:rsidRDefault="00252FE5" w:rsidP="008C4545">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t>31,9 % af befolkningen på Læsø drikker mere end fem genstande om ugen. Gennemsnittet for regionen er 22 %.</w:t>
            </w:r>
          </w:p>
          <w:p w14:paraId="11DF8923" w14:textId="0302A3E4" w:rsidR="00252FE5" w:rsidRDefault="00D75DCE" w:rsidP="008C4545">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lastRenderedPageBreak/>
              <w:t>Der er 63 % borgere med overvægt eller svær overvægt på Læsø. Til sammenligning er andelen 57,4 % i hele Region Nordjylland.</w:t>
            </w:r>
          </w:p>
          <w:p w14:paraId="17560F63" w14:textId="4715248B" w:rsidR="007A737B" w:rsidRDefault="007A737B" w:rsidP="008C4545">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t>I Læsø Kommune er andelen af borgere med godt mentalt helbred og lavt stressniveau højere end resten af regionen.</w:t>
            </w:r>
          </w:p>
          <w:p w14:paraId="1127C124" w14:textId="35BD90E8" w:rsidR="007A737B" w:rsidRDefault="00937656" w:rsidP="008C4545">
            <w:pPr>
              <w:pStyle w:val="Listeafsnit"/>
              <w:numPr>
                <w:ilvl w:val="0"/>
                <w:numId w:val="12"/>
              </w:numPr>
              <w:cnfStyle w:val="000000000000" w:firstRow="0" w:lastRow="0" w:firstColumn="0" w:lastColumn="0" w:oddVBand="0" w:evenVBand="0" w:oddHBand="0" w:evenHBand="0" w:firstRowFirstColumn="0" w:firstRowLastColumn="0" w:lastRowFirstColumn="0" w:lastRowLastColumn="0"/>
            </w:pPr>
            <w:r>
              <w:t>Slidgigt, forhøjet blodtryk og rygsygdomme er mere udbredte i Læsø Kommune end resten af Regionen. Til gengæld er der færre med allergi og psykiske lidelser.</w:t>
            </w:r>
          </w:p>
          <w:p w14:paraId="446CF384" w14:textId="77777777" w:rsidR="00937656" w:rsidRDefault="00937656" w:rsidP="00937656">
            <w:pPr>
              <w:cnfStyle w:val="000000000000" w:firstRow="0" w:lastRow="0" w:firstColumn="0" w:lastColumn="0" w:oddVBand="0" w:evenVBand="0" w:oddHBand="0" w:evenHBand="0" w:firstRowFirstColumn="0" w:firstRowLastColumn="0" w:lastRowFirstColumn="0" w:lastRowLastColumn="0"/>
            </w:pPr>
          </w:p>
          <w:p w14:paraId="0C32DB62" w14:textId="7C30ED82" w:rsidR="007C544F" w:rsidRDefault="007C544F" w:rsidP="007C544F">
            <w:pPr>
              <w:cnfStyle w:val="000000000000" w:firstRow="0" w:lastRow="0" w:firstColumn="0" w:lastColumn="0" w:oddVBand="0" w:evenVBand="0" w:oddHBand="0" w:evenHBand="0" w:firstRowFirstColumn="0" w:firstRowLastColumn="0" w:lastRowFirstColumn="0" w:lastRowLastColumn="0"/>
            </w:pPr>
            <w:r>
              <w:t xml:space="preserve">Den demografiske udvikling </w:t>
            </w:r>
            <w:r w:rsidRPr="00DB5D52">
              <w:t>forventes at</w:t>
            </w:r>
            <w:r w:rsidR="00DB5D52">
              <w:t xml:space="preserve"> fastholde den nuværende fordeling på aldersgrupper med en høj andel af personer over 65 år</w:t>
            </w:r>
            <w:r w:rsidR="00DB5D52">
              <w:rPr>
                <w:rStyle w:val="Fodnotehenvisning"/>
              </w:rPr>
              <w:footnoteReference w:id="5"/>
            </w:r>
            <w:r w:rsidR="00DB5D52">
              <w:t>.</w:t>
            </w:r>
          </w:p>
          <w:p w14:paraId="3CA3F57E" w14:textId="77777777" w:rsidR="007C544F" w:rsidRDefault="007C544F" w:rsidP="007C544F">
            <w:pPr>
              <w:cnfStyle w:val="000000000000" w:firstRow="0" w:lastRow="0" w:firstColumn="0" w:lastColumn="0" w:oddVBand="0" w:evenVBand="0" w:oddHBand="0" w:evenHBand="0" w:firstRowFirstColumn="0" w:firstRowLastColumn="0" w:lastRowFirstColumn="0" w:lastRowLastColumn="0"/>
            </w:pPr>
          </w:p>
          <w:p w14:paraId="6EDDD5C4" w14:textId="1B790148" w:rsidR="007C544F" w:rsidRDefault="007C544F" w:rsidP="007C544F">
            <w:pPr>
              <w:cnfStyle w:val="000000000000" w:firstRow="0" w:lastRow="0" w:firstColumn="0" w:lastColumn="0" w:oddVBand="0" w:evenVBand="0" w:oddHBand="0" w:evenHBand="0" w:firstRowFirstColumn="0" w:firstRowLastColumn="0" w:lastRowFirstColumn="0" w:lastRowLastColumn="0"/>
            </w:pPr>
            <w:r>
              <w:t>Den lave befolkningstæthed på Læsø er en væsentlig attraktion for mange i forhold til at vælge at bo på Læsø – der er god plads, og i kombination med den høje andel af skov og naturområder, skaber det bosætningsgrundlag for øen.</w:t>
            </w:r>
          </w:p>
          <w:p w14:paraId="4F5EAAD3" w14:textId="77777777" w:rsidR="007C544F" w:rsidRDefault="007C544F" w:rsidP="007C544F">
            <w:pPr>
              <w:cnfStyle w:val="000000000000" w:firstRow="0" w:lastRow="0" w:firstColumn="0" w:lastColumn="0" w:oddVBand="0" w:evenVBand="0" w:oddHBand="0" w:evenHBand="0" w:firstRowFirstColumn="0" w:firstRowLastColumn="0" w:lastRowFirstColumn="0" w:lastRowLastColumn="0"/>
            </w:pPr>
          </w:p>
          <w:p w14:paraId="7DCC4CC5" w14:textId="77777777" w:rsidR="007C544F" w:rsidRDefault="007C544F" w:rsidP="007C544F">
            <w:pPr>
              <w:cnfStyle w:val="000000000000" w:firstRow="0" w:lastRow="0" w:firstColumn="0" w:lastColumn="0" w:oddVBand="0" w:evenVBand="0" w:oddHBand="0" w:evenHBand="0" w:firstRowFirstColumn="0" w:firstRowLastColumn="0" w:lastRowFirstColumn="0" w:lastRowLastColumn="0"/>
            </w:pPr>
            <w:r>
              <w:t xml:space="preserve">Den lave befolkningstæthed og spredte bosætning kan påvirke energiforbruget – både til transport og eksempelvis mulighed for at blive en del af en kollektiv varmeforsyning. </w:t>
            </w:r>
          </w:p>
          <w:p w14:paraId="21AA25E4" w14:textId="77777777" w:rsidR="007C544F" w:rsidRDefault="007C544F" w:rsidP="007C544F">
            <w:pPr>
              <w:cnfStyle w:val="000000000000" w:firstRow="0" w:lastRow="0" w:firstColumn="0" w:lastColumn="0" w:oddVBand="0" w:evenVBand="0" w:oddHBand="0" w:evenHBand="0" w:firstRowFirstColumn="0" w:firstRowLastColumn="0" w:lastRowFirstColumn="0" w:lastRowLastColumn="0"/>
            </w:pPr>
          </w:p>
          <w:p w14:paraId="177C6D47" w14:textId="77777777" w:rsidR="007C544F" w:rsidRDefault="007C544F" w:rsidP="007C544F">
            <w:pPr>
              <w:cnfStyle w:val="000000000000" w:firstRow="0" w:lastRow="0" w:firstColumn="0" w:lastColumn="0" w:oddVBand="0" w:evenVBand="0" w:oddHBand="0" w:evenHBand="0" w:firstRowFirstColumn="0" w:firstRowLastColumn="0" w:lastRowFirstColumn="0" w:lastRowLastColumn="0"/>
            </w:pPr>
            <w:r>
              <w:t>Der kan formentlig også være en tendens til at have større huse pr. person, og dermed flere kvadratmeter pr. person at opvarme, vedligeholde og måske energirenovere.</w:t>
            </w:r>
          </w:p>
          <w:p w14:paraId="13EF9E87" w14:textId="77777777" w:rsidR="00B469A7" w:rsidRDefault="00B469A7" w:rsidP="00B93276">
            <w:pPr>
              <w:cnfStyle w:val="000000000000" w:firstRow="0" w:lastRow="0" w:firstColumn="0" w:lastColumn="0" w:oddVBand="0" w:evenVBand="0" w:oddHBand="0" w:evenHBand="0" w:firstRowFirstColumn="0" w:firstRowLastColumn="0" w:lastRowFirstColumn="0" w:lastRowLastColumn="0"/>
            </w:pPr>
          </w:p>
          <w:p w14:paraId="4BE08CF2" w14:textId="41FE951E" w:rsidR="00E72973" w:rsidRDefault="00E72973" w:rsidP="00B93276">
            <w:pPr>
              <w:cnfStyle w:val="000000000000" w:firstRow="0" w:lastRow="0" w:firstColumn="0" w:lastColumn="0" w:oddVBand="0" w:evenVBand="0" w:oddHBand="0" w:evenHBand="0" w:firstRowFirstColumn="0" w:firstRowLastColumn="0" w:lastRowFirstColumn="0" w:lastRowLastColumn="0"/>
            </w:pPr>
          </w:p>
          <w:p w14:paraId="5EAB758A" w14:textId="5FE83B8E" w:rsidR="00E72973" w:rsidRDefault="00E72973" w:rsidP="00B93276">
            <w:pPr>
              <w:cnfStyle w:val="000000000000" w:firstRow="0" w:lastRow="0" w:firstColumn="0" w:lastColumn="0" w:oddVBand="0" w:evenVBand="0" w:oddHBand="0" w:evenHBand="0" w:firstRowFirstColumn="0" w:firstRowLastColumn="0" w:lastRowFirstColumn="0" w:lastRowLastColumn="0"/>
            </w:pPr>
          </w:p>
          <w:p w14:paraId="6B419837" w14:textId="7115A8EF" w:rsidR="00E72973" w:rsidRDefault="00E72973" w:rsidP="00B93276">
            <w:pPr>
              <w:cnfStyle w:val="000000000000" w:firstRow="0" w:lastRow="0" w:firstColumn="0" w:lastColumn="0" w:oddVBand="0" w:evenVBand="0" w:oddHBand="0" w:evenHBand="0" w:firstRowFirstColumn="0" w:firstRowLastColumn="0" w:lastRowFirstColumn="0" w:lastRowLastColumn="0"/>
            </w:pPr>
          </w:p>
          <w:p w14:paraId="66FEC11F" w14:textId="77777777" w:rsidR="00E72973" w:rsidRDefault="00E72973" w:rsidP="00B93276">
            <w:pPr>
              <w:cnfStyle w:val="000000000000" w:firstRow="0" w:lastRow="0" w:firstColumn="0" w:lastColumn="0" w:oddVBand="0" w:evenVBand="0" w:oddHBand="0" w:evenHBand="0" w:firstRowFirstColumn="0" w:firstRowLastColumn="0" w:lastRowFirstColumn="0" w:lastRowLastColumn="0"/>
            </w:pPr>
          </w:p>
          <w:p w14:paraId="706B7578" w14:textId="77777777" w:rsidR="00B5789A" w:rsidRPr="00BA454D"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rPr>
            </w:pPr>
          </w:p>
        </w:tc>
        <w:tc>
          <w:tcPr>
            <w:tcW w:w="4062" w:type="dxa"/>
            <w:gridSpan w:val="3"/>
            <w:tcBorders>
              <w:top w:val="single" w:sz="4" w:space="0" w:color="A5A5A5" w:themeColor="accent3"/>
              <w:bottom w:val="single" w:sz="4" w:space="0" w:color="A5A5A5" w:themeColor="accent3"/>
            </w:tcBorders>
            <w:shd w:val="clear" w:color="auto" w:fill="auto"/>
          </w:tcPr>
          <w:p w14:paraId="65867A52" w14:textId="12654F6B" w:rsidR="0003720D" w:rsidRPr="00BA454D" w:rsidRDefault="00E875A0" w:rsidP="000A3EAD">
            <w:pPr>
              <w:cnfStyle w:val="000000000000" w:firstRow="0" w:lastRow="0" w:firstColumn="0" w:lastColumn="0" w:oddVBand="0" w:evenVBand="0" w:oddHBand="0" w:evenHBand="0" w:firstRowFirstColumn="0" w:firstRowLastColumn="0" w:lastRowFirstColumn="0" w:lastRowLastColumn="0"/>
              <w:rPr>
                <w:rFonts w:ascii="Corbel" w:hAnsi="Corbel"/>
              </w:rPr>
            </w:pPr>
            <w:hyperlink r:id="rId33" w:history="1">
              <w:r w:rsidR="0003720D" w:rsidRPr="0003720D">
                <w:rPr>
                  <w:rStyle w:val="Hyperlink"/>
                  <w:rFonts w:ascii="Corbel" w:hAnsi="Corbel"/>
                </w:rPr>
                <w:t>Link til sundhedsprofil 2021</w:t>
              </w:r>
            </w:hyperlink>
          </w:p>
        </w:tc>
      </w:tr>
      <w:tr w:rsidR="00B5789A" w:rsidRPr="0084126C" w14:paraId="51CB3078" w14:textId="77777777" w:rsidTr="00CA36F8">
        <w:trPr>
          <w:gridAfter w:val="2"/>
          <w:cnfStyle w:val="000000100000" w:firstRow="0" w:lastRow="0" w:firstColumn="0" w:lastColumn="0" w:oddVBand="0" w:evenVBand="0" w:oddHBand="1" w:evenHBand="0" w:firstRowFirstColumn="0" w:firstRowLastColumn="0" w:lastRowFirstColumn="0" w:lastRowLastColumn="0"/>
          <w:wAfter w:w="235" w:type="dxa"/>
          <w:trHeight w:val="547"/>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bottom w:val="single" w:sz="4" w:space="0" w:color="A5A5A5" w:themeColor="accent3"/>
              <w:right w:val="none" w:sz="0" w:space="0" w:color="auto"/>
            </w:tcBorders>
          </w:tcPr>
          <w:p w14:paraId="37B53E65" w14:textId="77777777" w:rsidR="00B5789A" w:rsidRPr="00C60B48" w:rsidRDefault="00B5789A" w:rsidP="000A3EAD">
            <w:pPr>
              <w:ind w:left="425"/>
              <w:jc w:val="center"/>
              <w:rPr>
                <w:rFonts w:ascii="Corbel" w:hAnsi="Corbel"/>
              </w:rPr>
            </w:pPr>
          </w:p>
        </w:tc>
        <w:tc>
          <w:tcPr>
            <w:tcW w:w="14601" w:type="dxa"/>
            <w:gridSpan w:val="5"/>
            <w:tcBorders>
              <w:top w:val="single" w:sz="4" w:space="0" w:color="A5A5A5" w:themeColor="accent3"/>
              <w:left w:val="nil"/>
              <w:bottom w:val="single" w:sz="4" w:space="0" w:color="A5A5A5" w:themeColor="accent3"/>
            </w:tcBorders>
            <w:shd w:val="clear" w:color="auto" w:fill="auto"/>
          </w:tcPr>
          <w:p w14:paraId="3F2788D3" w14:textId="77777777" w:rsidR="00B5789A" w:rsidRPr="0084126C" w:rsidRDefault="00B5789A" w:rsidP="000A3EAD">
            <w:pPr>
              <w:cnfStyle w:val="000000100000" w:firstRow="0" w:lastRow="0" w:firstColumn="0" w:lastColumn="0" w:oddVBand="0" w:evenVBand="0" w:oddHBand="1" w:evenHBand="0" w:firstRowFirstColumn="0" w:firstRowLastColumn="0" w:lastRowFirstColumn="0" w:lastRowLastColumn="0"/>
              <w:rPr>
                <w:rFonts w:ascii="Corbel" w:hAnsi="Corbel"/>
                <w:b/>
                <w:bCs/>
                <w:i/>
                <w:iCs/>
                <w:color w:val="002060"/>
                <w:sz w:val="24"/>
                <w:szCs w:val="24"/>
              </w:rPr>
            </w:pPr>
          </w:p>
          <w:p w14:paraId="6AB8E236" w14:textId="22135122" w:rsidR="00B5789A" w:rsidRPr="0084126C" w:rsidRDefault="00B5789A" w:rsidP="00B978AE">
            <w:pPr>
              <w:pStyle w:val="Overskrift3"/>
              <w:cnfStyle w:val="000000100000" w:firstRow="0" w:lastRow="0" w:firstColumn="0" w:lastColumn="0" w:oddVBand="0" w:evenVBand="0" w:oddHBand="1" w:evenHBand="0" w:firstRowFirstColumn="0" w:firstRowLastColumn="0" w:lastRowFirstColumn="0" w:lastRowLastColumn="0"/>
            </w:pPr>
            <w:bookmarkStart w:id="17" w:name="_Toc68690220"/>
            <w:r w:rsidRPr="0084126C">
              <w:t>2</w:t>
            </w:r>
            <w:r w:rsidR="00932C50">
              <w:t>.2 Kommunernes forvaltning og beføjelser</w:t>
            </w:r>
            <w:bookmarkEnd w:id="17"/>
          </w:p>
        </w:tc>
      </w:tr>
      <w:tr w:rsidR="008C44AA" w:rsidRPr="0084126C" w14:paraId="5716532D" w14:textId="77777777" w:rsidTr="00AE5AB7">
        <w:trPr>
          <w:gridAfter w:val="2"/>
          <w:wAfter w:w="235" w:type="dxa"/>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tcBorders>
          </w:tcPr>
          <w:p w14:paraId="7B0F5949" w14:textId="77777777" w:rsidR="00B5789A" w:rsidRPr="0095142B" w:rsidRDefault="00B5789A" w:rsidP="000A3EAD">
            <w:pPr>
              <w:ind w:left="425"/>
              <w:jc w:val="center"/>
              <w:rPr>
                <w:rFonts w:ascii="Corbel" w:hAnsi="Corbel"/>
              </w:rPr>
            </w:pPr>
          </w:p>
        </w:tc>
        <w:tc>
          <w:tcPr>
            <w:tcW w:w="1432" w:type="dxa"/>
            <w:tcBorders>
              <w:top w:val="single" w:sz="4" w:space="0" w:color="A5A5A5" w:themeColor="accent3"/>
              <w:left w:val="nil"/>
              <w:bottom w:val="single" w:sz="4" w:space="0" w:color="A5A5A5" w:themeColor="accent3"/>
            </w:tcBorders>
            <w:shd w:val="clear" w:color="auto" w:fill="auto"/>
          </w:tcPr>
          <w:p w14:paraId="52F3FACB" w14:textId="77777777" w:rsidR="008C44AA"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Under</w:t>
            </w:r>
            <w:r w:rsidR="008C44AA">
              <w:rPr>
                <w:rFonts w:ascii="Corbel" w:hAnsi="Corbel"/>
                <w:i/>
                <w:iCs/>
                <w:color w:val="002060"/>
              </w:rPr>
              <w:t>-</w:t>
            </w:r>
          </w:p>
          <w:p w14:paraId="16E142BA" w14:textId="79BC96D9" w:rsidR="00B5789A" w:rsidRPr="0084126C"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kategori</w:t>
            </w:r>
          </w:p>
        </w:tc>
        <w:tc>
          <w:tcPr>
            <w:tcW w:w="2113" w:type="dxa"/>
            <w:gridSpan w:val="2"/>
            <w:tcBorders>
              <w:top w:val="single" w:sz="4" w:space="0" w:color="A5A5A5" w:themeColor="accent3"/>
              <w:bottom w:val="single" w:sz="4" w:space="0" w:color="A5A5A5" w:themeColor="accent3"/>
            </w:tcBorders>
            <w:shd w:val="clear" w:color="auto" w:fill="auto"/>
          </w:tcPr>
          <w:p w14:paraId="2C20F3D7" w14:textId="77777777" w:rsidR="008C44AA"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 xml:space="preserve">Nødvendige </w:t>
            </w:r>
          </w:p>
          <w:p w14:paraId="5AC9A120" w14:textId="74E9103D" w:rsidR="00B5789A" w:rsidRPr="0084126C"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elementer</w:t>
            </w:r>
          </w:p>
        </w:tc>
        <w:tc>
          <w:tcPr>
            <w:tcW w:w="7229" w:type="dxa"/>
            <w:tcBorders>
              <w:top w:val="single" w:sz="4" w:space="0" w:color="A5A5A5" w:themeColor="accent3"/>
              <w:bottom w:val="single" w:sz="4" w:space="0" w:color="A5A5A5" w:themeColor="accent3"/>
            </w:tcBorders>
            <w:shd w:val="clear" w:color="auto" w:fill="auto"/>
          </w:tcPr>
          <w:p w14:paraId="04373460" w14:textId="77777777" w:rsidR="00B5789A" w:rsidRPr="0084126C"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Forklaring</w:t>
            </w:r>
          </w:p>
        </w:tc>
        <w:tc>
          <w:tcPr>
            <w:tcW w:w="3827" w:type="dxa"/>
            <w:tcBorders>
              <w:top w:val="single" w:sz="4" w:space="0" w:color="A5A5A5" w:themeColor="accent3"/>
              <w:bottom w:val="single" w:sz="4" w:space="0" w:color="A5A5A5" w:themeColor="accent3"/>
            </w:tcBorders>
            <w:shd w:val="clear" w:color="auto" w:fill="auto"/>
          </w:tcPr>
          <w:p w14:paraId="54E101FE" w14:textId="77777777" w:rsidR="00B5789A" w:rsidRPr="0084126C"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Dokumentation</w:t>
            </w:r>
          </w:p>
        </w:tc>
      </w:tr>
      <w:tr w:rsidR="008C44AA" w:rsidRPr="00BA454D" w14:paraId="7AB21A5C" w14:textId="77777777" w:rsidTr="00AE5AB7">
        <w:trPr>
          <w:gridAfter w:val="1"/>
          <w:cnfStyle w:val="000000100000" w:firstRow="0" w:lastRow="0" w:firstColumn="0" w:lastColumn="0" w:oddVBand="0" w:evenVBand="0" w:oddHBand="1" w:evenHBand="0" w:firstRowFirstColumn="0" w:firstRowLastColumn="0" w:lastRowFirstColumn="0" w:lastRowLastColumn="0"/>
          <w:wAfter w:w="142" w:type="dxa"/>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tcBorders>
          </w:tcPr>
          <w:p w14:paraId="0E81C064" w14:textId="27296F13" w:rsidR="00B5789A" w:rsidRPr="0084126C" w:rsidRDefault="00932C50" w:rsidP="000A3EAD">
            <w:pPr>
              <w:jc w:val="left"/>
              <w:rPr>
                <w:rFonts w:ascii="Corbel" w:hAnsi="Corbel"/>
                <w:i w:val="0"/>
                <w:iCs w:val="0"/>
                <w:sz w:val="22"/>
              </w:rPr>
            </w:pPr>
            <w:r w:rsidRPr="00CC4B42">
              <w:rPr>
                <w:rFonts w:ascii="Corbel" w:hAnsi="Corbel"/>
                <w:i w:val="0"/>
                <w:iCs w:val="0"/>
                <w:color w:val="002060"/>
                <w:sz w:val="22"/>
              </w:rPr>
              <w:lastRenderedPageBreak/>
              <w:t>2</w:t>
            </w:r>
            <w:r w:rsidR="00B5789A" w:rsidRPr="00CC4B42">
              <w:rPr>
                <w:rFonts w:ascii="Corbel" w:hAnsi="Corbel"/>
                <w:i w:val="0"/>
                <w:iCs w:val="0"/>
                <w:color w:val="002060"/>
                <w:sz w:val="22"/>
              </w:rPr>
              <w:t>.</w:t>
            </w:r>
            <w:r w:rsidRPr="00CC4B42">
              <w:rPr>
                <w:rFonts w:ascii="Corbel" w:hAnsi="Corbel"/>
                <w:i w:val="0"/>
                <w:iCs w:val="0"/>
                <w:color w:val="002060"/>
                <w:sz w:val="22"/>
              </w:rPr>
              <w:t>2</w:t>
            </w:r>
            <w:r w:rsidR="00B5789A" w:rsidRPr="00CC4B42">
              <w:rPr>
                <w:rFonts w:ascii="Corbel" w:hAnsi="Corbel"/>
                <w:i w:val="0"/>
                <w:iCs w:val="0"/>
                <w:color w:val="002060"/>
                <w:sz w:val="22"/>
              </w:rPr>
              <w:t>.1</w:t>
            </w:r>
          </w:p>
        </w:tc>
        <w:tc>
          <w:tcPr>
            <w:tcW w:w="1432" w:type="dxa"/>
            <w:tcBorders>
              <w:top w:val="single" w:sz="4" w:space="0" w:color="A5A5A5" w:themeColor="accent3"/>
              <w:left w:val="nil"/>
              <w:bottom w:val="single" w:sz="4" w:space="0" w:color="A5A5A5" w:themeColor="accent3"/>
            </w:tcBorders>
            <w:shd w:val="clear" w:color="auto" w:fill="C5E2D0"/>
          </w:tcPr>
          <w:p w14:paraId="22BE640B" w14:textId="52BFF522" w:rsidR="00B5789A" w:rsidRPr="00FD7C44" w:rsidRDefault="00A5452E" w:rsidP="000A3EAD">
            <w:pPr>
              <w:cnfStyle w:val="000000100000" w:firstRow="0" w:lastRow="0" w:firstColumn="0" w:lastColumn="0" w:oddVBand="0" w:evenVBand="0" w:oddHBand="1" w:evenHBand="0" w:firstRowFirstColumn="0" w:firstRowLastColumn="0" w:lastRowFirstColumn="0" w:lastRowLastColumn="0"/>
              <w:rPr>
                <w:rFonts w:ascii="Corbel" w:hAnsi="Corbel"/>
              </w:rPr>
            </w:pPr>
            <w:r w:rsidRPr="00A5452E">
              <w:rPr>
                <w:rFonts w:ascii="Corbel" w:hAnsi="Corbel"/>
                <w:color w:val="002060"/>
              </w:rPr>
              <w:t xml:space="preserve">Kommunens </w:t>
            </w:r>
            <w:r w:rsidR="000103EA">
              <w:rPr>
                <w:rFonts w:ascii="Corbel" w:hAnsi="Corbel"/>
                <w:color w:val="002060"/>
              </w:rPr>
              <w:t>administrative struktur og planens omfang</w:t>
            </w:r>
          </w:p>
        </w:tc>
        <w:tc>
          <w:tcPr>
            <w:tcW w:w="2064" w:type="dxa"/>
            <w:tcBorders>
              <w:top w:val="single" w:sz="4" w:space="0" w:color="A5A5A5" w:themeColor="accent3"/>
              <w:bottom w:val="single" w:sz="4" w:space="0" w:color="A5A5A5" w:themeColor="accent3"/>
            </w:tcBorders>
            <w:shd w:val="clear" w:color="auto" w:fill="auto"/>
          </w:tcPr>
          <w:p w14:paraId="4D06101A" w14:textId="77777777" w:rsidR="00247FDD" w:rsidRPr="00DA5D32" w:rsidRDefault="00247FDD" w:rsidP="00247FDD">
            <w:pPr>
              <w:cnfStyle w:val="000000100000" w:firstRow="0" w:lastRow="0" w:firstColumn="0" w:lastColumn="0" w:oddVBand="0" w:evenVBand="0" w:oddHBand="1" w:evenHBand="0" w:firstRowFirstColumn="0" w:firstRowLastColumn="0" w:lastRowFirstColumn="0" w:lastRowLastColumn="0"/>
              <w:rPr>
                <w:rFonts w:ascii="Corbel" w:eastAsia="Times New Roman" w:hAnsi="Corbel" w:cs="Times New Roman"/>
                <w:color w:val="002060"/>
                <w:lang w:eastAsia="da-DK"/>
              </w:rPr>
            </w:pPr>
            <w:r w:rsidRPr="00DA5D32">
              <w:rPr>
                <w:rFonts w:ascii="Corbel" w:eastAsia="Times New Roman" w:hAnsi="Corbel" w:cs="Times New Roman"/>
                <w:color w:val="002060"/>
                <w:lang w:eastAsia="da-DK"/>
              </w:rPr>
              <w:t>Planen beskriver kommunens forvaltningsmæssige og administrative struktur, samt hvad planen omfatter (fx inddragelse af ikke-statslige organer).</w:t>
            </w:r>
          </w:p>
          <w:p w14:paraId="5472DE60" w14:textId="77777777" w:rsidR="00B5789A" w:rsidRPr="00DA5D32" w:rsidRDefault="00B5789A" w:rsidP="000A3EAD">
            <w:pPr>
              <w:cnfStyle w:val="000000100000" w:firstRow="0" w:lastRow="0" w:firstColumn="0" w:lastColumn="0" w:oddVBand="0" w:evenVBand="0" w:oddHBand="1" w:evenHBand="0" w:firstRowFirstColumn="0" w:firstRowLastColumn="0" w:lastRowFirstColumn="0" w:lastRowLastColumn="0"/>
              <w:rPr>
                <w:rFonts w:ascii="Corbel" w:hAnsi="Corbel"/>
                <w:b/>
                <w:bCs/>
                <w:color w:val="002060"/>
              </w:rPr>
            </w:pPr>
          </w:p>
        </w:tc>
        <w:tc>
          <w:tcPr>
            <w:tcW w:w="7278" w:type="dxa"/>
            <w:gridSpan w:val="2"/>
            <w:tcBorders>
              <w:top w:val="single" w:sz="4" w:space="0" w:color="A5A5A5" w:themeColor="accent3"/>
              <w:bottom w:val="single" w:sz="4" w:space="0" w:color="A5A5A5" w:themeColor="accent3"/>
            </w:tcBorders>
            <w:shd w:val="clear" w:color="auto" w:fill="C5E2D0"/>
          </w:tcPr>
          <w:p w14:paraId="51195A89" w14:textId="0211B5E1" w:rsidR="00B5789A" w:rsidRDefault="002946CF" w:rsidP="002946CF">
            <w:pPr>
              <w:cnfStyle w:val="000000100000" w:firstRow="0" w:lastRow="0" w:firstColumn="0" w:lastColumn="0" w:oddVBand="0" w:evenVBand="0" w:oddHBand="1" w:evenHBand="0" w:firstRowFirstColumn="0" w:firstRowLastColumn="0" w:lastRowFirstColumn="0" w:lastRowLastColumn="0"/>
              <w:rPr>
                <w:rFonts w:ascii="Corbel" w:hAnsi="Corbel"/>
                <w:bCs/>
              </w:rPr>
            </w:pPr>
            <w:r w:rsidRPr="002946CF">
              <w:rPr>
                <w:rFonts w:ascii="Corbel" w:hAnsi="Corbel"/>
                <w:bCs/>
              </w:rPr>
              <w:t>Læsø Kommune har en forholdsvis flad struktur som følge af kommunens størrelse</w:t>
            </w:r>
            <w:r>
              <w:rPr>
                <w:rFonts w:ascii="Corbel" w:hAnsi="Corbel"/>
                <w:bCs/>
              </w:rPr>
              <w:t xml:space="preserve"> med knap 30 medarbejdere i administrationen inklusiv borgmester. Direktionen, som betjener de politiske udvalg, udgøres af kommunaldirektør og forvaltningscheferne, og herunder findes de administrative medarbejdere. </w:t>
            </w:r>
          </w:p>
          <w:p w14:paraId="650A92C1" w14:textId="25985F69" w:rsidR="001A3E2B" w:rsidRDefault="001A3E2B" w:rsidP="002946CF">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6190F8C3" w14:textId="18EC4922" w:rsidR="001A3E2B" w:rsidRDefault="001A3E2B" w:rsidP="002946CF">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Læsø Kommune har fire forvaltninger;</w:t>
            </w:r>
          </w:p>
          <w:p w14:paraId="3BBE4F2E" w14:textId="42C4FDE4" w:rsidR="001A3E2B" w:rsidRDefault="001A3E2B" w:rsidP="001A3E2B">
            <w:pPr>
              <w:pStyle w:val="Listeafsnit"/>
              <w:numPr>
                <w:ilvl w:val="0"/>
                <w:numId w:val="13"/>
              </w:num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Økonomi</w:t>
            </w:r>
          </w:p>
          <w:p w14:paraId="1A4CEAF9" w14:textId="17317FFC" w:rsidR="001A3E2B" w:rsidRDefault="001A3E2B" w:rsidP="001A3E2B">
            <w:pPr>
              <w:pStyle w:val="Listeafsnit"/>
              <w:numPr>
                <w:ilvl w:val="0"/>
                <w:numId w:val="13"/>
              </w:num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Teknik og Havne</w:t>
            </w:r>
          </w:p>
          <w:p w14:paraId="11EC4702" w14:textId="7F7D4929" w:rsidR="001A3E2B" w:rsidRDefault="001A3E2B" w:rsidP="001A3E2B">
            <w:pPr>
              <w:pStyle w:val="Listeafsnit"/>
              <w:numPr>
                <w:ilvl w:val="0"/>
                <w:numId w:val="13"/>
              </w:num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Ældre og Sundhed</w:t>
            </w:r>
          </w:p>
          <w:p w14:paraId="046CB4AA" w14:textId="067F8507" w:rsidR="001A3E2B" w:rsidRDefault="001A3E2B" w:rsidP="001A3E2B">
            <w:pPr>
              <w:pStyle w:val="Listeafsnit"/>
              <w:numPr>
                <w:ilvl w:val="0"/>
                <w:numId w:val="13"/>
              </w:num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Social, børn og kultur</w:t>
            </w:r>
          </w:p>
          <w:p w14:paraId="651F1523" w14:textId="4B656337" w:rsidR="001A3E2B" w:rsidRDefault="001A3E2B" w:rsidP="001A3E2B">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0B9C0BFA" w14:textId="790DC2AE" w:rsidR="001A3E2B" w:rsidRDefault="001A3E2B" w:rsidP="001A3E2B">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Kommunalbestyrelsen består af ni medlemmer. Der er fire stående udvalg i samme strukturelle inddeling som forvaltningerne.</w:t>
            </w:r>
          </w:p>
          <w:p w14:paraId="1FF27A3C" w14:textId="34480E5D" w:rsidR="007C544F" w:rsidRDefault="007C544F" w:rsidP="001A3E2B">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4B5BD2F6" w14:textId="77336833" w:rsidR="007C544F" w:rsidRPr="001A3E2B" w:rsidRDefault="007C544F" w:rsidP="001A3E2B">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Derudover er der to § 17 stk. 4 udvalg</w:t>
            </w:r>
            <w:r w:rsidR="00B318C1">
              <w:rPr>
                <w:rFonts w:ascii="Corbel" w:hAnsi="Corbel"/>
                <w:bCs/>
              </w:rPr>
              <w:t xml:space="preserve"> – et udvalg om ny færge og et udvalg om Læsø som UNESCO Verdensarv.</w:t>
            </w:r>
          </w:p>
          <w:p w14:paraId="6865478D" w14:textId="5220127F" w:rsidR="001A3E2B" w:rsidRDefault="001A3E2B" w:rsidP="002946CF">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337261F0" w14:textId="07837C8B" w:rsidR="00B318C1" w:rsidRDefault="00B318C1" w:rsidP="002946CF">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DK2020 er forankret i Forvaltning for Teknik og Havne.</w:t>
            </w:r>
          </w:p>
          <w:p w14:paraId="5A4D989E" w14:textId="6DE4C11C" w:rsidR="00CD5E25" w:rsidRDefault="00CD5E25" w:rsidP="002946CF">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7BD13598" w14:textId="4528AE93" w:rsidR="00CD5E25" w:rsidRDefault="00CD5E25" w:rsidP="002946CF">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Læsø Kommune har siden kommunalreformen i 2007 været i et forpligtende samarbejde med Frederikshavn Kommune. Det betyder, at Frederikshavn Kommune varetager specifikke områder for Læsø Kommune – eksempelvis dele af natur og miljø, socialområdet og beskæftigelse. Der er endvidere en række frivillige samarbejder, hvor Frederikshavn Kommune yder især faglig bistand til Læsø Kommune.</w:t>
            </w:r>
          </w:p>
          <w:p w14:paraId="0C73D266" w14:textId="525B596A" w:rsidR="00CD5E25" w:rsidRDefault="00CD5E25" w:rsidP="002946CF">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15820BFE" w14:textId="04EE4A0C" w:rsidR="00CD5E25" w:rsidRDefault="00CD5E25" w:rsidP="002946CF">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t>Læsø Kommune indgår i et samarbejde med fire andre ø-kommuner, Ærø, Fanø, Samsø og Langeland, om forskellige politikker, der kan være særligt udfordrende i en ø-kommune, eksempelvis om trafikal ligestilling, hvor landevejsprincippet er indført for at sikre tilskud til færgerne, så det koster det samme at sejle med en færge som at køre på en vej. Gennem samarbejde har kommunerne større gennemslagskraft ved henvendelser til andre myndigheder.</w:t>
            </w:r>
          </w:p>
          <w:p w14:paraId="635701D0" w14:textId="1BED70CA" w:rsidR="00CD5E25" w:rsidRDefault="00CD5E25" w:rsidP="002946CF">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7F0CC241" w14:textId="3EE97635" w:rsidR="00CD5E25" w:rsidRDefault="00CD5E25" w:rsidP="002946CF">
            <w:pPr>
              <w:cnfStyle w:val="000000100000" w:firstRow="0" w:lastRow="0" w:firstColumn="0" w:lastColumn="0" w:oddVBand="0" w:evenVBand="0" w:oddHBand="1" w:evenHBand="0" w:firstRowFirstColumn="0" w:firstRowLastColumn="0" w:lastRowFirstColumn="0" w:lastRowLastColumn="0"/>
              <w:rPr>
                <w:rFonts w:ascii="Corbel" w:hAnsi="Corbel"/>
                <w:bCs/>
              </w:rPr>
            </w:pPr>
            <w:r>
              <w:rPr>
                <w:rFonts w:ascii="Corbel" w:hAnsi="Corbel"/>
                <w:bCs/>
              </w:rPr>
              <w:lastRenderedPageBreak/>
              <w:t xml:space="preserve">De fem ø-kommuner samarbejder også om emner som </w:t>
            </w:r>
            <w:r w:rsidR="005A7B85">
              <w:rPr>
                <w:rFonts w:ascii="Corbel" w:hAnsi="Corbel"/>
                <w:bCs/>
              </w:rPr>
              <w:t xml:space="preserve">turisme, </w:t>
            </w:r>
            <w:r>
              <w:rPr>
                <w:rFonts w:ascii="Corbel" w:hAnsi="Corbel"/>
                <w:bCs/>
              </w:rPr>
              <w:t>økonomisystemer og DPO.</w:t>
            </w:r>
          </w:p>
          <w:p w14:paraId="0957C9BB" w14:textId="77777777" w:rsidR="001E5604" w:rsidRDefault="001E5604" w:rsidP="002946CF">
            <w:pPr>
              <w:cnfStyle w:val="000000100000" w:firstRow="0" w:lastRow="0" w:firstColumn="0" w:lastColumn="0" w:oddVBand="0" w:evenVBand="0" w:oddHBand="1" w:evenHBand="0" w:firstRowFirstColumn="0" w:firstRowLastColumn="0" w:lastRowFirstColumn="0" w:lastRowLastColumn="0"/>
              <w:rPr>
                <w:rFonts w:ascii="Corbel" w:hAnsi="Corbel"/>
                <w:bCs/>
              </w:rPr>
            </w:pPr>
          </w:p>
          <w:p w14:paraId="55C9F6B8" w14:textId="6D524CC3" w:rsidR="001E5604" w:rsidRPr="002946CF" w:rsidRDefault="001E5604" w:rsidP="002946CF">
            <w:pPr>
              <w:cnfStyle w:val="000000100000" w:firstRow="0" w:lastRow="0" w:firstColumn="0" w:lastColumn="0" w:oddVBand="0" w:evenVBand="0" w:oddHBand="1" w:evenHBand="0" w:firstRowFirstColumn="0" w:firstRowLastColumn="0" w:lastRowFirstColumn="0" w:lastRowLastColumn="0"/>
              <w:rPr>
                <w:rFonts w:ascii="Corbel" w:hAnsi="Corbel"/>
                <w:bCs/>
              </w:rPr>
            </w:pPr>
          </w:p>
        </w:tc>
        <w:tc>
          <w:tcPr>
            <w:tcW w:w="3920" w:type="dxa"/>
            <w:gridSpan w:val="2"/>
            <w:tcBorders>
              <w:top w:val="single" w:sz="4" w:space="0" w:color="A5A5A5" w:themeColor="accent3"/>
              <w:bottom w:val="single" w:sz="4" w:space="0" w:color="A5A5A5" w:themeColor="accent3"/>
            </w:tcBorders>
            <w:shd w:val="clear" w:color="auto" w:fill="auto"/>
          </w:tcPr>
          <w:p w14:paraId="400AD59F" w14:textId="5BFA8B97" w:rsidR="00B5789A" w:rsidRPr="003F7BC5" w:rsidRDefault="00E875A0" w:rsidP="000A3EAD">
            <w:pPr>
              <w:cnfStyle w:val="000000100000" w:firstRow="0" w:lastRow="0" w:firstColumn="0" w:lastColumn="0" w:oddVBand="0" w:evenVBand="0" w:oddHBand="1" w:evenHBand="0" w:firstRowFirstColumn="0" w:firstRowLastColumn="0" w:lastRowFirstColumn="0" w:lastRowLastColumn="0"/>
              <w:rPr>
                <w:rFonts w:ascii="Corbel" w:hAnsi="Corbel"/>
              </w:rPr>
            </w:pPr>
            <w:hyperlink r:id="rId34" w:history="1">
              <w:r w:rsidR="003F7BC5" w:rsidRPr="008F4280">
                <w:rPr>
                  <w:rStyle w:val="Hyperlink"/>
                </w:rPr>
                <w:t>O</w:t>
              </w:r>
              <w:r w:rsidR="00952677" w:rsidRPr="008F4280">
                <w:rPr>
                  <w:rStyle w:val="Hyperlink"/>
                  <w:rFonts w:ascii="Corbel" w:hAnsi="Corbel"/>
                </w:rPr>
                <w:t xml:space="preserve">rganisationsdiagram </w:t>
              </w:r>
              <w:r w:rsidR="003F7BC5" w:rsidRPr="008F4280">
                <w:rPr>
                  <w:rStyle w:val="Hyperlink"/>
                  <w:rFonts w:ascii="Corbel" w:hAnsi="Corbel"/>
                </w:rPr>
                <w:t>f</w:t>
              </w:r>
              <w:r w:rsidR="003F7BC5" w:rsidRPr="008F4280">
                <w:rPr>
                  <w:rStyle w:val="Hyperlink"/>
                </w:rPr>
                <w:t>or Læsø Kommunes administration</w:t>
              </w:r>
            </w:hyperlink>
            <w:r w:rsidR="00C70DDC" w:rsidRPr="008F4280">
              <w:rPr>
                <w:rStyle w:val="Hyperlink"/>
              </w:rPr>
              <w:t xml:space="preserve"> </w:t>
            </w:r>
          </w:p>
        </w:tc>
      </w:tr>
      <w:tr w:rsidR="008C44AA" w:rsidRPr="00BA454D" w14:paraId="17D1F1C4" w14:textId="77777777" w:rsidTr="00AE5AB7">
        <w:trPr>
          <w:gridAfter w:val="1"/>
          <w:wAfter w:w="142" w:type="dxa"/>
        </w:trPr>
        <w:tc>
          <w:tcPr>
            <w:cnfStyle w:val="001000000000" w:firstRow="0" w:lastRow="0" w:firstColumn="1" w:lastColumn="0" w:oddVBand="0" w:evenVBand="0" w:oddHBand="0" w:evenHBand="0" w:firstRowFirstColumn="0" w:firstRowLastColumn="0" w:lastRowFirstColumn="0" w:lastRowLastColumn="0"/>
            <w:tcW w:w="708" w:type="dxa"/>
            <w:tcBorders>
              <w:bottom w:val="single" w:sz="4" w:space="0" w:color="A5A5A5" w:themeColor="accent3"/>
            </w:tcBorders>
          </w:tcPr>
          <w:p w14:paraId="1DAA4751" w14:textId="35C0F12B" w:rsidR="00B5789A" w:rsidRPr="0084126C" w:rsidRDefault="00B5789A" w:rsidP="000A3EAD">
            <w:pPr>
              <w:jc w:val="left"/>
              <w:rPr>
                <w:rFonts w:ascii="Corbel" w:hAnsi="Corbel"/>
                <w:i w:val="0"/>
                <w:iCs w:val="0"/>
                <w:color w:val="002060"/>
                <w:sz w:val="22"/>
              </w:rPr>
            </w:pPr>
            <w:r w:rsidRPr="00CC4B42">
              <w:rPr>
                <w:rFonts w:ascii="Corbel" w:hAnsi="Corbel"/>
                <w:i w:val="0"/>
                <w:iCs w:val="0"/>
                <w:color w:val="002060"/>
                <w:sz w:val="22"/>
              </w:rPr>
              <w:t>2.2</w:t>
            </w:r>
            <w:r w:rsidR="00932C50" w:rsidRPr="00CC4B42">
              <w:rPr>
                <w:rFonts w:ascii="Corbel" w:hAnsi="Corbel"/>
                <w:i w:val="0"/>
                <w:iCs w:val="0"/>
                <w:color w:val="002060"/>
                <w:sz w:val="22"/>
              </w:rPr>
              <w:t>.</w:t>
            </w:r>
            <w:r w:rsidR="00CD72D3">
              <w:rPr>
                <w:rFonts w:ascii="Corbel" w:hAnsi="Corbel"/>
                <w:i w:val="0"/>
                <w:iCs w:val="0"/>
                <w:color w:val="002060"/>
                <w:sz w:val="22"/>
              </w:rPr>
              <w:t>2</w:t>
            </w:r>
          </w:p>
        </w:tc>
        <w:tc>
          <w:tcPr>
            <w:tcW w:w="1432" w:type="dxa"/>
            <w:tcBorders>
              <w:top w:val="single" w:sz="4" w:space="0" w:color="A5A5A5" w:themeColor="accent3"/>
              <w:left w:val="nil"/>
              <w:bottom w:val="single" w:sz="4" w:space="0" w:color="A5A5A5" w:themeColor="accent3"/>
            </w:tcBorders>
            <w:shd w:val="clear" w:color="auto" w:fill="C5E2D0"/>
          </w:tcPr>
          <w:p w14:paraId="287EA6B3" w14:textId="21AAEB36" w:rsidR="00B5789A" w:rsidRPr="00FD7C44" w:rsidRDefault="000103EA"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rPr>
            </w:pPr>
            <w:r>
              <w:rPr>
                <w:rFonts w:ascii="Corbel" w:hAnsi="Corbel"/>
                <w:color w:val="002060"/>
              </w:rPr>
              <w:t>Kommunens beføjelser og kapacitet</w:t>
            </w:r>
          </w:p>
        </w:tc>
        <w:tc>
          <w:tcPr>
            <w:tcW w:w="2064" w:type="dxa"/>
            <w:tcBorders>
              <w:top w:val="single" w:sz="4" w:space="0" w:color="A5A5A5" w:themeColor="accent3"/>
              <w:bottom w:val="single" w:sz="4" w:space="0" w:color="A5A5A5" w:themeColor="accent3"/>
            </w:tcBorders>
            <w:shd w:val="clear" w:color="auto" w:fill="auto"/>
          </w:tcPr>
          <w:p w14:paraId="7EF59AC9" w14:textId="77777777" w:rsidR="00247FDD" w:rsidRPr="00DA5D32" w:rsidRDefault="00247FDD" w:rsidP="00247FDD">
            <w:pPr>
              <w:cnfStyle w:val="000000000000" w:firstRow="0" w:lastRow="0" w:firstColumn="0" w:lastColumn="0" w:oddVBand="0" w:evenVBand="0" w:oddHBand="0" w:evenHBand="0" w:firstRowFirstColumn="0" w:firstRowLastColumn="0" w:lastRowFirstColumn="0" w:lastRowLastColumn="0"/>
              <w:rPr>
                <w:rFonts w:ascii="Corbel" w:eastAsia="Times New Roman" w:hAnsi="Corbel" w:cs="Times New Roman"/>
                <w:color w:val="002060"/>
                <w:lang w:eastAsia="da-DK"/>
              </w:rPr>
            </w:pPr>
            <w:r w:rsidRPr="00DA5D32">
              <w:rPr>
                <w:rFonts w:ascii="Corbel" w:eastAsia="Times New Roman" w:hAnsi="Corbel" w:cs="Times New Roman"/>
                <w:color w:val="002060"/>
                <w:lang w:eastAsia="da-DK"/>
              </w:rPr>
              <w:t>Der er udarbejdet en vurdering af de beføjelser, som kommunen besidder inden for relevante sektorer, aktiver og funktioner, eller tiltag som også fastslår, hvor det er nødvendigt med yderligere samarbejde for at fremskynde gennemførelsen af klimatiltag på kort sigt.</w:t>
            </w:r>
          </w:p>
          <w:p w14:paraId="251035E0" w14:textId="77777777" w:rsidR="00B5789A" w:rsidRPr="00DA5D32"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b/>
                <w:bCs/>
                <w:color w:val="002060"/>
              </w:rPr>
            </w:pPr>
          </w:p>
        </w:tc>
        <w:tc>
          <w:tcPr>
            <w:tcW w:w="7278" w:type="dxa"/>
            <w:gridSpan w:val="2"/>
            <w:tcBorders>
              <w:top w:val="single" w:sz="4" w:space="0" w:color="A5A5A5" w:themeColor="accent3"/>
              <w:bottom w:val="single" w:sz="4" w:space="0" w:color="A5A5A5" w:themeColor="accent3"/>
            </w:tcBorders>
            <w:shd w:val="clear" w:color="auto" w:fill="C5E2D0"/>
          </w:tcPr>
          <w:p w14:paraId="1F210580" w14:textId="6AECC83F" w:rsidR="00B5789A" w:rsidRDefault="006531CF" w:rsidP="000A3EAD">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Læsø Kommunes beføjelser og kapacitet i DK2020 defineres ud fra de fire roller, kommunen har i projektet – myndighed, selskabsejer, kommunen som virksomhed og facilitator.</w:t>
            </w:r>
          </w:p>
          <w:p w14:paraId="3F044465" w14:textId="77777777" w:rsidR="006531CF" w:rsidRDefault="006531CF" w:rsidP="000A3EAD">
            <w:pPr>
              <w:cnfStyle w:val="000000000000" w:firstRow="0" w:lastRow="0" w:firstColumn="0" w:lastColumn="0" w:oddVBand="0" w:evenVBand="0" w:oddHBand="0" w:evenHBand="0" w:firstRowFirstColumn="0" w:firstRowLastColumn="0" w:lastRowFirstColumn="0" w:lastRowLastColumn="0"/>
              <w:rPr>
                <w:rFonts w:ascii="Corbel" w:hAnsi="Corbel"/>
              </w:rPr>
            </w:pPr>
          </w:p>
          <w:p w14:paraId="2CE9228C" w14:textId="77777777" w:rsidR="006531CF" w:rsidRDefault="006531CF" w:rsidP="000A3EAD">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Læsø Kommunes rolle i DK2020 er indledningsvist udarbejdelse af klimahandleplan, handlekatalog og rapport om klimarobusthed. Udarbejdelsen tager udgangspunkt i samarbejde med relevante aktører, men selve koordineringen og afrapporteringen er kommunens ansvar.</w:t>
            </w:r>
          </w:p>
          <w:p w14:paraId="36C54C1A" w14:textId="77777777" w:rsidR="006531CF" w:rsidRDefault="006531CF" w:rsidP="000A3EAD">
            <w:pPr>
              <w:cnfStyle w:val="000000000000" w:firstRow="0" w:lastRow="0" w:firstColumn="0" w:lastColumn="0" w:oddVBand="0" w:evenVBand="0" w:oddHBand="0" w:evenHBand="0" w:firstRowFirstColumn="0" w:firstRowLastColumn="0" w:lastRowFirstColumn="0" w:lastRowLastColumn="0"/>
              <w:rPr>
                <w:rFonts w:ascii="Corbel" w:hAnsi="Corbel"/>
              </w:rPr>
            </w:pPr>
          </w:p>
          <w:p w14:paraId="420B61BC" w14:textId="77777777" w:rsidR="006531CF" w:rsidRDefault="0006676B" w:rsidP="000A3EAD">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 xml:space="preserve">Kommunens rolle for hvert mål og delmål beskrives i klimahandleplanen. Overordnet er udgangspunktet, at kommunen som myndighed har gode muligheder for at implementere mål gennem eksempelvis fysisk planlægning </w:t>
            </w:r>
            <w:r w:rsidR="00E45B60">
              <w:rPr>
                <w:rFonts w:ascii="Corbel" w:hAnsi="Corbel"/>
              </w:rPr>
              <w:t>eller sektorplaner som varmeplanlægning. Læsø Kommune prioriterer også vejledning om energibesparelse eller reduktionstiltag som en vigtig del af miljøtilsyn for at vejlede, hjælpe og tilskynde omstilling så vidt muligt.</w:t>
            </w:r>
          </w:p>
          <w:p w14:paraId="2DFC8353" w14:textId="77777777" w:rsidR="00E45B60" w:rsidRDefault="00E45B60" w:rsidP="000A3EAD">
            <w:pPr>
              <w:cnfStyle w:val="000000000000" w:firstRow="0" w:lastRow="0" w:firstColumn="0" w:lastColumn="0" w:oddVBand="0" w:evenVBand="0" w:oddHBand="0" w:evenHBand="0" w:firstRowFirstColumn="0" w:firstRowLastColumn="0" w:lastRowFirstColumn="0" w:lastRowLastColumn="0"/>
              <w:rPr>
                <w:rFonts w:ascii="Corbel" w:hAnsi="Corbel"/>
              </w:rPr>
            </w:pPr>
          </w:p>
          <w:p w14:paraId="44F97809" w14:textId="77777777" w:rsidR="00E45B60" w:rsidRDefault="00E45B60" w:rsidP="000A3EAD">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Som selvskabsejer har kommunen en direkte handlemulighed. Læsø Kommune ejer eksempelvis det selskab, der driver Læsø Færgen og kan derfor politisk beslutte, hvordan en ny færge skal indrettes og driftes.</w:t>
            </w:r>
          </w:p>
          <w:p w14:paraId="65E71E00" w14:textId="77777777" w:rsidR="00261503" w:rsidRDefault="00261503" w:rsidP="000A3EAD">
            <w:pPr>
              <w:cnfStyle w:val="000000000000" w:firstRow="0" w:lastRow="0" w:firstColumn="0" w:lastColumn="0" w:oddVBand="0" w:evenVBand="0" w:oddHBand="0" w:evenHBand="0" w:firstRowFirstColumn="0" w:firstRowLastColumn="0" w:lastRowFirstColumn="0" w:lastRowLastColumn="0"/>
              <w:rPr>
                <w:rFonts w:ascii="Corbel" w:hAnsi="Corbel"/>
              </w:rPr>
            </w:pPr>
          </w:p>
          <w:p w14:paraId="3B795120" w14:textId="77777777" w:rsidR="00261503" w:rsidRDefault="00261503" w:rsidP="000A3EAD">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 xml:space="preserve">Kommunen som virksomhed </w:t>
            </w:r>
            <w:r w:rsidR="00881625">
              <w:rPr>
                <w:rFonts w:ascii="Corbel" w:hAnsi="Corbel"/>
              </w:rPr>
              <w:t>handler både om den interne drift i kommunen, at man eksempelvis udelukkende kører i el-biler i hjemmeplejen, prioriterer grønne indkøb eller fokuserer på bevidsthed om bæredygtighed i både det administrative og politiske arbejde.</w:t>
            </w:r>
          </w:p>
          <w:p w14:paraId="407AD7C2" w14:textId="77777777" w:rsidR="00881625" w:rsidRDefault="00881625" w:rsidP="000A3EAD">
            <w:pPr>
              <w:cnfStyle w:val="000000000000" w:firstRow="0" w:lastRow="0" w:firstColumn="0" w:lastColumn="0" w:oddVBand="0" w:evenVBand="0" w:oddHBand="0" w:evenHBand="0" w:firstRowFirstColumn="0" w:firstRowLastColumn="0" w:lastRowFirstColumn="0" w:lastRowLastColumn="0"/>
              <w:rPr>
                <w:rFonts w:ascii="Corbel" w:hAnsi="Corbel"/>
              </w:rPr>
            </w:pPr>
          </w:p>
          <w:p w14:paraId="79EF91B0" w14:textId="379A161D" w:rsidR="00881625" w:rsidRPr="00B318C1" w:rsidRDefault="00881625" w:rsidP="000A3EAD">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Visse områder har kommunen ingen reel indflydelse på i forhold til omstilling. I private virksomheder er det op til den enkelte virksomhed at beslutte en omstilling og gennemføre den. Kommunen kan i den forbindelse støtte op om processen med en faciliterende rolle, for at hjælpe omstillingen på vej.</w:t>
            </w:r>
          </w:p>
        </w:tc>
        <w:tc>
          <w:tcPr>
            <w:tcW w:w="3920" w:type="dxa"/>
            <w:gridSpan w:val="2"/>
            <w:tcBorders>
              <w:top w:val="single" w:sz="4" w:space="0" w:color="A5A5A5" w:themeColor="accent3"/>
              <w:bottom w:val="single" w:sz="4" w:space="0" w:color="A5A5A5" w:themeColor="accent3"/>
            </w:tcBorders>
            <w:shd w:val="clear" w:color="auto" w:fill="auto"/>
          </w:tcPr>
          <w:p w14:paraId="76B4F96E" w14:textId="77777777" w:rsidR="00B5789A" w:rsidRPr="00BA454D"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b/>
                <w:bCs/>
              </w:rPr>
            </w:pPr>
          </w:p>
        </w:tc>
      </w:tr>
      <w:tr w:rsidR="00B5789A" w:rsidRPr="0084126C" w14:paraId="6D5AE2E1" w14:textId="77777777" w:rsidTr="00CA36F8">
        <w:trPr>
          <w:gridAfter w:val="2"/>
          <w:cnfStyle w:val="000000100000" w:firstRow="0" w:lastRow="0" w:firstColumn="0" w:lastColumn="0" w:oddVBand="0" w:evenVBand="0" w:oddHBand="1" w:evenHBand="0" w:firstRowFirstColumn="0" w:firstRowLastColumn="0" w:lastRowFirstColumn="0" w:lastRowLastColumn="0"/>
          <w:wAfter w:w="235" w:type="dxa"/>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bottom w:val="single" w:sz="4" w:space="0" w:color="A5A5A5" w:themeColor="accent3"/>
              <w:right w:val="none" w:sz="0" w:space="0" w:color="auto"/>
            </w:tcBorders>
          </w:tcPr>
          <w:p w14:paraId="6C34A8F8" w14:textId="77777777" w:rsidR="00B5789A" w:rsidRPr="00CC4B42" w:rsidRDefault="00B5789A" w:rsidP="000A3EAD">
            <w:pPr>
              <w:ind w:left="425"/>
              <w:jc w:val="center"/>
              <w:rPr>
                <w:rFonts w:ascii="Corbel" w:hAnsi="Corbel"/>
                <w:i w:val="0"/>
                <w:iCs w:val="0"/>
                <w:sz w:val="24"/>
                <w:szCs w:val="24"/>
              </w:rPr>
            </w:pPr>
          </w:p>
        </w:tc>
        <w:tc>
          <w:tcPr>
            <w:tcW w:w="14601" w:type="dxa"/>
            <w:gridSpan w:val="5"/>
            <w:tcBorders>
              <w:top w:val="single" w:sz="4" w:space="0" w:color="A5A5A5" w:themeColor="accent3"/>
              <w:left w:val="nil"/>
              <w:bottom w:val="single" w:sz="4" w:space="0" w:color="A5A5A5" w:themeColor="accent3"/>
            </w:tcBorders>
            <w:shd w:val="clear" w:color="auto" w:fill="auto"/>
          </w:tcPr>
          <w:p w14:paraId="3B4317D9" w14:textId="77777777" w:rsidR="00B5789A" w:rsidRPr="00CC4B42" w:rsidRDefault="00B5789A" w:rsidP="000A3EAD">
            <w:pPr>
              <w:cnfStyle w:val="000000100000" w:firstRow="0" w:lastRow="0" w:firstColumn="0" w:lastColumn="0" w:oddVBand="0" w:evenVBand="0" w:oddHBand="1" w:evenHBand="0" w:firstRowFirstColumn="0" w:firstRowLastColumn="0" w:lastRowFirstColumn="0" w:lastRowLastColumn="0"/>
              <w:rPr>
                <w:rFonts w:ascii="Corbel" w:hAnsi="Corbel"/>
                <w:b/>
                <w:bCs/>
                <w:color w:val="002060"/>
                <w:sz w:val="24"/>
                <w:szCs w:val="24"/>
              </w:rPr>
            </w:pPr>
          </w:p>
          <w:p w14:paraId="17F6AD16" w14:textId="175EECB3" w:rsidR="00B5789A" w:rsidRPr="00CC4B42" w:rsidRDefault="00CD72D3" w:rsidP="00B978AE">
            <w:pPr>
              <w:pStyle w:val="Overskrift3"/>
              <w:cnfStyle w:val="000000100000" w:firstRow="0" w:lastRow="0" w:firstColumn="0" w:lastColumn="0" w:oddVBand="0" w:evenVBand="0" w:oddHBand="1" w:evenHBand="0" w:firstRowFirstColumn="0" w:firstRowLastColumn="0" w:lastRowFirstColumn="0" w:lastRowLastColumn="0"/>
            </w:pPr>
            <w:bookmarkStart w:id="18" w:name="_Toc68690221"/>
            <w:r>
              <w:lastRenderedPageBreak/>
              <w:t xml:space="preserve">2.3 </w:t>
            </w:r>
            <w:r w:rsidR="00932C50" w:rsidRPr="00CC4B42">
              <w:t>Opgørelse af drivhusgasemissioner</w:t>
            </w:r>
            <w:bookmarkEnd w:id="18"/>
          </w:p>
        </w:tc>
      </w:tr>
      <w:tr w:rsidR="008C44AA" w:rsidRPr="0084126C" w14:paraId="1AD0D8CE" w14:textId="77777777" w:rsidTr="00AE5AB7">
        <w:trPr>
          <w:gridAfter w:val="2"/>
          <w:wAfter w:w="235" w:type="dxa"/>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bottom w:val="single" w:sz="4" w:space="0" w:color="A5A5A5" w:themeColor="accent3"/>
            </w:tcBorders>
          </w:tcPr>
          <w:p w14:paraId="52BED34A" w14:textId="77777777" w:rsidR="00B5789A" w:rsidRPr="0084126C" w:rsidRDefault="00B5789A" w:rsidP="000A3EAD">
            <w:pPr>
              <w:jc w:val="left"/>
              <w:rPr>
                <w:rFonts w:ascii="Corbel" w:hAnsi="Corbel"/>
                <w:i w:val="0"/>
                <w:iCs w:val="0"/>
                <w:color w:val="002060"/>
                <w:sz w:val="22"/>
              </w:rPr>
            </w:pPr>
          </w:p>
        </w:tc>
        <w:tc>
          <w:tcPr>
            <w:tcW w:w="1432" w:type="dxa"/>
            <w:tcBorders>
              <w:top w:val="single" w:sz="4" w:space="0" w:color="A5A5A5" w:themeColor="accent3"/>
              <w:left w:val="nil"/>
              <w:bottom w:val="single" w:sz="4" w:space="0" w:color="A5A5A5" w:themeColor="accent3"/>
            </w:tcBorders>
            <w:shd w:val="clear" w:color="auto" w:fill="auto"/>
          </w:tcPr>
          <w:p w14:paraId="7DBC99F7" w14:textId="15E9380E" w:rsidR="00B5789A" w:rsidRPr="0084126C"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p>
        </w:tc>
        <w:tc>
          <w:tcPr>
            <w:tcW w:w="2113" w:type="dxa"/>
            <w:gridSpan w:val="2"/>
            <w:tcBorders>
              <w:top w:val="single" w:sz="4" w:space="0" w:color="A5A5A5" w:themeColor="accent3"/>
              <w:left w:val="nil"/>
              <w:bottom w:val="single" w:sz="4" w:space="0" w:color="A5A5A5" w:themeColor="accent3"/>
            </w:tcBorders>
            <w:shd w:val="clear" w:color="auto" w:fill="auto"/>
          </w:tcPr>
          <w:p w14:paraId="6E932DA8" w14:textId="77777777" w:rsidR="008C44AA"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 xml:space="preserve">Nødvendige </w:t>
            </w:r>
          </w:p>
          <w:p w14:paraId="476BA200" w14:textId="0737465E" w:rsidR="00B5789A" w:rsidRPr="0084126C"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elementer</w:t>
            </w:r>
          </w:p>
        </w:tc>
        <w:tc>
          <w:tcPr>
            <w:tcW w:w="7229" w:type="dxa"/>
            <w:tcBorders>
              <w:top w:val="single" w:sz="4" w:space="0" w:color="A5A5A5" w:themeColor="accent3"/>
              <w:bottom w:val="single" w:sz="4" w:space="0" w:color="A5A5A5" w:themeColor="accent3"/>
            </w:tcBorders>
            <w:shd w:val="clear" w:color="auto" w:fill="auto"/>
          </w:tcPr>
          <w:p w14:paraId="0732AADA" w14:textId="77777777" w:rsidR="00B5789A" w:rsidRPr="0084126C"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Forklaring</w:t>
            </w:r>
          </w:p>
        </w:tc>
        <w:tc>
          <w:tcPr>
            <w:tcW w:w="3827" w:type="dxa"/>
            <w:tcBorders>
              <w:top w:val="single" w:sz="4" w:space="0" w:color="A5A5A5" w:themeColor="accent3"/>
              <w:bottom w:val="single" w:sz="4" w:space="0" w:color="A5A5A5" w:themeColor="accent3"/>
            </w:tcBorders>
            <w:shd w:val="clear" w:color="auto" w:fill="auto"/>
          </w:tcPr>
          <w:p w14:paraId="3DD1204C" w14:textId="77777777" w:rsidR="00B5789A" w:rsidRPr="0084126C"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Dokumentation</w:t>
            </w:r>
          </w:p>
        </w:tc>
      </w:tr>
      <w:tr w:rsidR="008C44AA" w:rsidRPr="00BA454D" w14:paraId="515D997E" w14:textId="77777777" w:rsidTr="00AE5AB7">
        <w:trPr>
          <w:gridAfter w:val="2"/>
          <w:cnfStyle w:val="000000100000" w:firstRow="0" w:lastRow="0" w:firstColumn="0" w:lastColumn="0" w:oddVBand="0" w:evenVBand="0" w:oddHBand="1" w:evenHBand="0" w:firstRowFirstColumn="0" w:firstRowLastColumn="0" w:lastRowFirstColumn="0" w:lastRowLastColumn="0"/>
          <w:wAfter w:w="235" w:type="dxa"/>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bottom w:val="single" w:sz="4" w:space="0" w:color="A5A5A5" w:themeColor="accent3"/>
            </w:tcBorders>
          </w:tcPr>
          <w:p w14:paraId="591A1E77" w14:textId="78C4E71F" w:rsidR="00B5789A" w:rsidRPr="0084126C" w:rsidRDefault="00B5789A" w:rsidP="000A3EAD">
            <w:pPr>
              <w:jc w:val="left"/>
              <w:rPr>
                <w:rFonts w:ascii="Corbel" w:hAnsi="Corbel"/>
                <w:color w:val="002060"/>
              </w:rPr>
            </w:pPr>
          </w:p>
        </w:tc>
        <w:tc>
          <w:tcPr>
            <w:tcW w:w="1432" w:type="dxa"/>
            <w:tcBorders>
              <w:top w:val="single" w:sz="4" w:space="0" w:color="A5A5A5" w:themeColor="accent3"/>
              <w:left w:val="nil"/>
              <w:bottom w:val="single" w:sz="4" w:space="0" w:color="A5A5A5" w:themeColor="accent3"/>
            </w:tcBorders>
            <w:shd w:val="clear" w:color="auto" w:fill="C5E2D0"/>
          </w:tcPr>
          <w:p w14:paraId="5A0FADF2" w14:textId="200A1E71" w:rsidR="00B5789A" w:rsidRPr="0084126C" w:rsidRDefault="000103EA"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rPr>
                <w:rFonts w:ascii="Corbel" w:hAnsi="Corbel"/>
                <w:color w:val="002060"/>
              </w:rPr>
              <w:t>Opgørelse af drivhusgasemissioner</w:t>
            </w:r>
          </w:p>
        </w:tc>
        <w:tc>
          <w:tcPr>
            <w:tcW w:w="2113" w:type="dxa"/>
            <w:gridSpan w:val="2"/>
            <w:tcBorders>
              <w:top w:val="single" w:sz="4" w:space="0" w:color="A5A5A5" w:themeColor="accent3"/>
              <w:left w:val="nil"/>
              <w:bottom w:val="single" w:sz="4" w:space="0" w:color="A5A5A5" w:themeColor="accent3"/>
            </w:tcBorders>
            <w:shd w:val="clear" w:color="auto" w:fill="auto"/>
          </w:tcPr>
          <w:p w14:paraId="17414CF7" w14:textId="77777777" w:rsidR="00B5789A" w:rsidRPr="00DA5D32" w:rsidRDefault="00247FDD" w:rsidP="00247FDD">
            <w:pPr>
              <w:cnfStyle w:val="000000100000" w:firstRow="0" w:lastRow="0" w:firstColumn="0" w:lastColumn="0" w:oddVBand="0" w:evenVBand="0" w:oddHBand="1" w:evenHBand="0" w:firstRowFirstColumn="0" w:firstRowLastColumn="0" w:lastRowFirstColumn="0" w:lastRowLastColumn="0"/>
              <w:rPr>
                <w:rFonts w:ascii="Corbel" w:eastAsia="Times New Roman" w:hAnsi="Corbel" w:cs="Times New Roman"/>
                <w:color w:val="002060"/>
                <w:lang w:eastAsia="da-DK"/>
              </w:rPr>
            </w:pPr>
            <w:r w:rsidRPr="00DA5D32">
              <w:rPr>
                <w:rFonts w:ascii="Corbel" w:eastAsia="Times New Roman" w:hAnsi="Corbel" w:cs="Times New Roman"/>
                <w:color w:val="002060"/>
                <w:lang w:eastAsia="da-DK"/>
              </w:rPr>
              <w:t xml:space="preserve">Opgørelsen på sektorniveau indeholder oplysninger om eller henvisninger til den anvendte metode og dækker følgende udledningskilder: </w:t>
            </w:r>
            <w:proofErr w:type="spellStart"/>
            <w:r w:rsidRPr="00DA5D32">
              <w:rPr>
                <w:rFonts w:ascii="Corbel" w:eastAsia="Times New Roman" w:hAnsi="Corbel" w:cs="Times New Roman"/>
                <w:color w:val="002060"/>
                <w:lang w:eastAsia="da-DK"/>
              </w:rPr>
              <w:t>scope</w:t>
            </w:r>
            <w:proofErr w:type="spellEnd"/>
            <w:r w:rsidRPr="00DA5D32">
              <w:rPr>
                <w:rFonts w:ascii="Corbel" w:eastAsia="Times New Roman" w:hAnsi="Corbel" w:cs="Times New Roman"/>
                <w:color w:val="002060"/>
                <w:lang w:eastAsia="da-DK"/>
              </w:rPr>
              <w:t xml:space="preserve"> 1-udledning fra energiforbrug i bygninger,</w:t>
            </w:r>
            <w:r w:rsidRPr="00DA5D32">
              <w:rPr>
                <w:rFonts w:ascii="Corbel" w:eastAsia="Times New Roman" w:hAnsi="Corbel" w:cs="Times New Roman"/>
                <w:color w:val="002060"/>
                <w:lang w:eastAsia="da-DK"/>
              </w:rPr>
              <w:br/>
              <w:t xml:space="preserve">transport og industri, </w:t>
            </w:r>
            <w:proofErr w:type="spellStart"/>
            <w:r w:rsidRPr="00DA5D32">
              <w:rPr>
                <w:rFonts w:ascii="Corbel" w:eastAsia="Times New Roman" w:hAnsi="Corbel" w:cs="Times New Roman"/>
                <w:color w:val="002060"/>
                <w:lang w:eastAsia="da-DK"/>
              </w:rPr>
              <w:t>scope</w:t>
            </w:r>
            <w:proofErr w:type="spellEnd"/>
            <w:r w:rsidRPr="00DA5D32">
              <w:rPr>
                <w:rFonts w:ascii="Corbel" w:eastAsia="Times New Roman" w:hAnsi="Corbel" w:cs="Times New Roman"/>
                <w:color w:val="002060"/>
                <w:lang w:eastAsia="da-DK"/>
              </w:rPr>
              <w:t xml:space="preserve"> 2-udledninger fra anvendelse af energi fra forsyningsnettet og </w:t>
            </w:r>
            <w:proofErr w:type="spellStart"/>
            <w:r w:rsidRPr="00DA5D32">
              <w:rPr>
                <w:rFonts w:ascii="Corbel" w:eastAsia="Times New Roman" w:hAnsi="Corbel" w:cs="Times New Roman"/>
                <w:color w:val="002060"/>
                <w:lang w:eastAsia="da-DK"/>
              </w:rPr>
              <w:t>scope</w:t>
            </w:r>
            <w:proofErr w:type="spellEnd"/>
            <w:r w:rsidRPr="00DA5D32">
              <w:rPr>
                <w:rFonts w:ascii="Corbel" w:eastAsia="Times New Roman" w:hAnsi="Corbel" w:cs="Times New Roman"/>
                <w:color w:val="002060"/>
                <w:lang w:eastAsia="da-DK"/>
              </w:rPr>
              <w:t xml:space="preserve"> 1- og 3-udledninger fra affald, som genereres inden for byområdet. Opgørelsen dækker data for et helt år og er blevet udarbejdet højst 4 år før planens offentliggørelse. Opgørelsen indeholder også udledninger fra ’IPPU-sektoren’ (industriel produktion og produktanvendelse) og ’AFOLU-sektoren’ (landbrug, skovbrug </w:t>
            </w:r>
            <w:r w:rsidRPr="00DA5D32">
              <w:rPr>
                <w:rFonts w:ascii="Corbel" w:eastAsia="Times New Roman" w:hAnsi="Corbel" w:cs="Times New Roman"/>
                <w:color w:val="002060"/>
                <w:lang w:eastAsia="da-DK"/>
              </w:rPr>
              <w:lastRenderedPageBreak/>
              <w:t>og anden arealanvendelse), hvis kommunens økonomi omfatter store bidrag fra industrien og landbruget.</w:t>
            </w:r>
          </w:p>
          <w:p w14:paraId="781CF39B" w14:textId="34E383BA" w:rsidR="00247FDD" w:rsidRPr="00DA5D32" w:rsidRDefault="00247FDD" w:rsidP="00247FD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p>
        </w:tc>
        <w:tc>
          <w:tcPr>
            <w:tcW w:w="7229" w:type="dxa"/>
            <w:tcBorders>
              <w:top w:val="single" w:sz="4" w:space="0" w:color="A5A5A5" w:themeColor="accent3"/>
              <w:bottom w:val="single" w:sz="4" w:space="0" w:color="A5A5A5" w:themeColor="accent3"/>
            </w:tcBorders>
            <w:shd w:val="clear" w:color="auto" w:fill="C5E2D0"/>
          </w:tcPr>
          <w:p w14:paraId="20A06ADB" w14:textId="77777777" w:rsidR="00175B24" w:rsidRDefault="00175B24" w:rsidP="00175B24">
            <w:pPr>
              <w:cnfStyle w:val="000000100000" w:firstRow="0" w:lastRow="0" w:firstColumn="0" w:lastColumn="0" w:oddVBand="0" w:evenVBand="0" w:oddHBand="1" w:evenHBand="0" w:firstRowFirstColumn="0" w:firstRowLastColumn="0" w:lastRowFirstColumn="0" w:lastRowLastColumn="0"/>
            </w:pPr>
            <w:r>
              <w:lastRenderedPageBreak/>
              <w:t>Energiregnskabet er en opgørelse over forbrug af energi i forskellig form. De store poster i energiregnskabet for 2020 er transport, individuel opvarmning af bygninger og importeret el. Sammenlignet med udgangspunktet i 1990 er andelen af individuel opvarmning faldet som følge af etableringen af fjernvarmeværket i Byrum. Andelen af transport er derimod steget – formentlig som følge af en ændring i mobiliteten, hvor det er mere og mere almindeligt at deltage i eksempelvis møder eller aktiviteter langt fra bopælen.</w:t>
            </w:r>
          </w:p>
          <w:p w14:paraId="4530272E" w14:textId="77777777" w:rsidR="00175B24" w:rsidRDefault="00175B24" w:rsidP="00175B24">
            <w:pPr>
              <w:cnfStyle w:val="000000100000" w:firstRow="0" w:lastRow="0" w:firstColumn="0" w:lastColumn="0" w:oddVBand="0" w:evenVBand="0" w:oddHBand="1" w:evenHBand="0" w:firstRowFirstColumn="0" w:firstRowLastColumn="0" w:lastRowFirstColumn="0" w:lastRowLastColumn="0"/>
            </w:pPr>
            <w:r>
              <w:t>Mængden af importeret el fra fastlandet er mindre i 2020 end i 1990 som følge af en stor udvikling i andelen af solceller på Læsø, som i dag forsyner øen med mere end 65 % af strømforbruget.</w:t>
            </w:r>
          </w:p>
          <w:p w14:paraId="635BDE75" w14:textId="77777777" w:rsidR="00175B24" w:rsidRDefault="00175B24" w:rsidP="00175B24">
            <w:pPr>
              <w:cnfStyle w:val="000000100000" w:firstRow="0" w:lastRow="0" w:firstColumn="0" w:lastColumn="0" w:oddVBand="0" w:evenVBand="0" w:oddHBand="1" w:evenHBand="0" w:firstRowFirstColumn="0" w:firstRowLastColumn="0" w:lastRowFirstColumn="0" w:lastRowLastColumn="0"/>
            </w:pPr>
            <w:r>
              <w:t>Klimaregnskabet viser udledning af CO2-ekvivalenter, og udviklingen i antallet af solceller har medført en stor nedgang i udledningen fra 1990 til 2018. I 1990 var el-import den største post i klimaregnskabet, men udledningen for el-import er siden reduceret med tæt på 75 %. Samlet set er andelen af udledning fra el-import stadig stor, men den er nu lidt lavere end transport og landbrug, som udgør de største andele.</w:t>
            </w:r>
          </w:p>
          <w:p w14:paraId="402F1CB6" w14:textId="3B0D6366" w:rsidR="00B93276" w:rsidRDefault="00175B24" w:rsidP="00B93276">
            <w:pPr>
              <w:cnfStyle w:val="000000100000" w:firstRow="0" w:lastRow="0" w:firstColumn="0" w:lastColumn="0" w:oddVBand="0" w:evenVBand="0" w:oddHBand="1" w:evenHBand="0" w:firstRowFirstColumn="0" w:firstRowLastColumn="0" w:lastRowFirstColumn="0" w:lastRowLastColumn="0"/>
            </w:pPr>
            <w:r>
              <w:t>Se alle detaljer i energi- og klimaregnskabet via linket til højre.</w:t>
            </w:r>
          </w:p>
          <w:p w14:paraId="677438F7" w14:textId="77777777" w:rsidR="00B93276" w:rsidRDefault="00B93276" w:rsidP="000A3EAD">
            <w:pPr>
              <w:cnfStyle w:val="000000100000" w:firstRow="0" w:lastRow="0" w:firstColumn="0" w:lastColumn="0" w:oddVBand="0" w:evenVBand="0" w:oddHBand="1" w:evenHBand="0" w:firstRowFirstColumn="0" w:firstRowLastColumn="0" w:lastRowFirstColumn="0" w:lastRowLastColumn="0"/>
              <w:rPr>
                <w:rFonts w:ascii="Corbel" w:hAnsi="Corbel"/>
              </w:rPr>
            </w:pPr>
          </w:p>
          <w:p w14:paraId="568D279B" w14:textId="77777777" w:rsidR="0015332B" w:rsidRDefault="0015332B" w:rsidP="000A3EAD">
            <w:pPr>
              <w:cnfStyle w:val="000000100000" w:firstRow="0" w:lastRow="0" w:firstColumn="0" w:lastColumn="0" w:oddVBand="0" w:evenVBand="0" w:oddHBand="1" w:evenHBand="0" w:firstRowFirstColumn="0" w:firstRowLastColumn="0" w:lastRowFirstColumn="0" w:lastRowLastColumn="0"/>
              <w:rPr>
                <w:rFonts w:ascii="Corbel" w:hAnsi="Corbel"/>
              </w:rPr>
            </w:pPr>
          </w:p>
          <w:p w14:paraId="09BA6A49" w14:textId="24966655" w:rsidR="0015332B" w:rsidRPr="00BA454D" w:rsidRDefault="0015332B" w:rsidP="0015332B">
            <w:pPr>
              <w:cnfStyle w:val="000000100000" w:firstRow="0" w:lastRow="0" w:firstColumn="0" w:lastColumn="0" w:oddVBand="0" w:evenVBand="0" w:oddHBand="1" w:evenHBand="0" w:firstRowFirstColumn="0" w:firstRowLastColumn="0" w:lastRowFirstColumn="0" w:lastRowLastColumn="0"/>
              <w:rPr>
                <w:rFonts w:ascii="Corbel" w:hAnsi="Corbel"/>
              </w:rPr>
            </w:pPr>
          </w:p>
        </w:tc>
        <w:tc>
          <w:tcPr>
            <w:tcW w:w="3827" w:type="dxa"/>
            <w:tcBorders>
              <w:top w:val="single" w:sz="4" w:space="0" w:color="A5A5A5" w:themeColor="accent3"/>
              <w:bottom w:val="single" w:sz="4" w:space="0" w:color="A5A5A5" w:themeColor="accent3"/>
            </w:tcBorders>
            <w:shd w:val="clear" w:color="auto" w:fill="auto"/>
          </w:tcPr>
          <w:p w14:paraId="63161814" w14:textId="53CF0D00" w:rsidR="00B5789A" w:rsidRPr="00D12557" w:rsidRDefault="00D12557" w:rsidP="008269D4">
            <w:pPr>
              <w:cnfStyle w:val="000000100000" w:firstRow="0" w:lastRow="0" w:firstColumn="0" w:lastColumn="0" w:oddVBand="0" w:evenVBand="0" w:oddHBand="1" w:evenHBand="0" w:firstRowFirstColumn="0" w:firstRowLastColumn="0" w:lastRowFirstColumn="0" w:lastRowLastColumn="0"/>
              <w:rPr>
                <w:rStyle w:val="Hyperlink"/>
                <w:rFonts w:ascii="Corbel" w:hAnsi="Corbel"/>
              </w:rPr>
            </w:pPr>
            <w:r>
              <w:rPr>
                <w:rFonts w:ascii="Corbel" w:hAnsi="Corbel"/>
              </w:rPr>
              <w:fldChar w:fldCharType="begin"/>
            </w:r>
            <w:r w:rsidR="00395961">
              <w:rPr>
                <w:rFonts w:ascii="Corbel" w:hAnsi="Corbel"/>
              </w:rPr>
              <w:instrText>HYPERLINK "https://www.laesoe.dk/Admin/Public/DWSDownload.aspx?File=%2fFiles%2fFiles%2fBorger%2fPlanl%c3%a6gning_+bolig+og+byggeri%2fKlima+-+DK2020%2fSamlet+regnskab+inkl.+reduktionssti+-+2018+-+L%c3%a6s%c3%b8+-+opdateret+BAU.xlsx"</w:instrText>
            </w:r>
            <w:r>
              <w:rPr>
                <w:rFonts w:ascii="Corbel" w:hAnsi="Corbel"/>
              </w:rPr>
            </w:r>
            <w:r>
              <w:rPr>
                <w:rFonts w:ascii="Corbel" w:hAnsi="Corbel"/>
              </w:rPr>
              <w:fldChar w:fldCharType="separate"/>
            </w:r>
            <w:r w:rsidR="008269D4" w:rsidRPr="00D12557">
              <w:rPr>
                <w:rStyle w:val="Hyperlink"/>
                <w:rFonts w:ascii="Corbel" w:hAnsi="Corbel"/>
              </w:rPr>
              <w:t xml:space="preserve">Link til </w:t>
            </w:r>
            <w:r w:rsidR="0015332B" w:rsidRPr="00D12557">
              <w:rPr>
                <w:rStyle w:val="Hyperlink"/>
                <w:rFonts w:ascii="Corbel" w:hAnsi="Corbel"/>
              </w:rPr>
              <w:t xml:space="preserve">energi- og </w:t>
            </w:r>
            <w:r w:rsidR="008269D4" w:rsidRPr="00D12557">
              <w:rPr>
                <w:rStyle w:val="Hyperlink"/>
                <w:rFonts w:ascii="Corbel" w:hAnsi="Corbel"/>
              </w:rPr>
              <w:t>klimaregnskab</w:t>
            </w:r>
            <w:r w:rsidRPr="00D12557">
              <w:rPr>
                <w:rStyle w:val="Hyperlink"/>
                <w:rFonts w:ascii="Corbel" w:hAnsi="Corbel"/>
              </w:rPr>
              <w:t xml:space="preserve"> med reduktionssti og BAU-scenarie</w:t>
            </w:r>
          </w:p>
          <w:p w14:paraId="286CB610" w14:textId="0C51AB64" w:rsidR="009302E1" w:rsidRDefault="00D12557" w:rsidP="008269D4">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fldChar w:fldCharType="end"/>
            </w:r>
          </w:p>
          <w:p w14:paraId="4F8C386D" w14:textId="3AEE34C8" w:rsidR="001E5604" w:rsidRPr="00BA454D" w:rsidRDefault="00E875A0" w:rsidP="008269D4">
            <w:pPr>
              <w:cnfStyle w:val="000000100000" w:firstRow="0" w:lastRow="0" w:firstColumn="0" w:lastColumn="0" w:oddVBand="0" w:evenVBand="0" w:oddHBand="1" w:evenHBand="0" w:firstRowFirstColumn="0" w:firstRowLastColumn="0" w:lastRowFirstColumn="0" w:lastRowLastColumn="0"/>
              <w:rPr>
                <w:rFonts w:ascii="Corbel" w:hAnsi="Corbel"/>
              </w:rPr>
            </w:pPr>
            <w:hyperlink r:id="rId35" w:history="1">
              <w:r w:rsidR="001E5604" w:rsidRPr="0024554A">
                <w:rPr>
                  <w:rStyle w:val="Hyperlink"/>
                  <w:rFonts w:ascii="Corbel" w:hAnsi="Corbel"/>
                </w:rPr>
                <w:t>Link til alle bilag til regnskaberne</w:t>
              </w:r>
            </w:hyperlink>
          </w:p>
        </w:tc>
      </w:tr>
      <w:tr w:rsidR="00B5789A" w:rsidRPr="00F50352" w14:paraId="49CDF754" w14:textId="77777777" w:rsidTr="00CA36F8">
        <w:trPr>
          <w:gridAfter w:val="2"/>
          <w:wAfter w:w="235" w:type="dxa"/>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bottom w:val="single" w:sz="4" w:space="0" w:color="A5A5A5" w:themeColor="accent3"/>
              <w:right w:val="none" w:sz="0" w:space="0" w:color="auto"/>
            </w:tcBorders>
          </w:tcPr>
          <w:p w14:paraId="15A9782A" w14:textId="77777777" w:rsidR="00A5452E" w:rsidRDefault="00A5452E" w:rsidP="0044344A">
            <w:pPr>
              <w:jc w:val="left"/>
              <w:rPr>
                <w:rFonts w:ascii="Corbel" w:hAnsi="Corbel"/>
                <w:iCs w:val="0"/>
                <w:color w:val="002060"/>
              </w:rPr>
            </w:pPr>
          </w:p>
          <w:p w14:paraId="6EA67120" w14:textId="554A1236" w:rsidR="00A5452E" w:rsidRPr="0084126C" w:rsidRDefault="00A5452E" w:rsidP="000A3EAD">
            <w:pPr>
              <w:rPr>
                <w:rFonts w:ascii="Corbel" w:hAnsi="Corbel"/>
                <w:i w:val="0"/>
                <w:color w:val="002060"/>
              </w:rPr>
            </w:pPr>
          </w:p>
        </w:tc>
        <w:tc>
          <w:tcPr>
            <w:tcW w:w="14601" w:type="dxa"/>
            <w:gridSpan w:val="5"/>
            <w:tcBorders>
              <w:top w:val="single" w:sz="4" w:space="0" w:color="A5A5A5" w:themeColor="accent3"/>
              <w:left w:val="nil"/>
            </w:tcBorders>
            <w:shd w:val="clear" w:color="auto" w:fill="auto"/>
          </w:tcPr>
          <w:p w14:paraId="2915BA3D" w14:textId="77777777" w:rsidR="00A5452E" w:rsidRPr="00F50352" w:rsidRDefault="00A5452E" w:rsidP="00B978AE">
            <w:pPr>
              <w:pStyle w:val="Overskrift3"/>
              <w:cnfStyle w:val="000000000000" w:firstRow="0" w:lastRow="0" w:firstColumn="0" w:lastColumn="0" w:oddVBand="0" w:evenVBand="0" w:oddHBand="0" w:evenHBand="0" w:firstRowFirstColumn="0" w:firstRowLastColumn="0" w:lastRowFirstColumn="0" w:lastRowLastColumn="0"/>
            </w:pPr>
          </w:p>
          <w:p w14:paraId="26B00574" w14:textId="04ABBF9E" w:rsidR="0044344A" w:rsidRPr="00CD72D3" w:rsidRDefault="00CC4B42" w:rsidP="00B978AE">
            <w:pPr>
              <w:pStyle w:val="Overskrift3"/>
              <w:cnfStyle w:val="000000000000" w:firstRow="0" w:lastRow="0" w:firstColumn="0" w:lastColumn="0" w:oddVBand="0" w:evenVBand="0" w:oddHBand="0" w:evenHBand="0" w:firstRowFirstColumn="0" w:firstRowLastColumn="0" w:lastRowFirstColumn="0" w:lastRowLastColumn="0"/>
            </w:pPr>
            <w:bookmarkStart w:id="19" w:name="_Toc68690222"/>
            <w:r>
              <w:t>2</w:t>
            </w:r>
            <w:r w:rsidR="00B5789A" w:rsidRPr="00F50352">
              <w:t xml:space="preserve">.4 </w:t>
            </w:r>
            <w:r>
              <w:t>Udledningsstier – business-as-</w:t>
            </w:r>
            <w:proofErr w:type="spellStart"/>
            <w:r>
              <w:t>usual</w:t>
            </w:r>
            <w:proofErr w:type="spellEnd"/>
            <w:r>
              <w:t xml:space="preserve"> (BAU) og reduktionssti til 2050</w:t>
            </w:r>
            <w:bookmarkEnd w:id="19"/>
          </w:p>
        </w:tc>
      </w:tr>
      <w:tr w:rsidR="008C44AA" w:rsidRPr="00BA454D" w14:paraId="7166DC99" w14:textId="77777777" w:rsidTr="00AE5AB7">
        <w:trPr>
          <w:gridAfter w:val="2"/>
          <w:cnfStyle w:val="000000100000" w:firstRow="0" w:lastRow="0" w:firstColumn="0" w:lastColumn="0" w:oddVBand="0" w:evenVBand="0" w:oddHBand="1" w:evenHBand="0" w:firstRowFirstColumn="0" w:firstRowLastColumn="0" w:lastRowFirstColumn="0" w:lastRowLastColumn="0"/>
          <w:wAfter w:w="235" w:type="dxa"/>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bottom w:val="single" w:sz="4" w:space="0" w:color="A5A5A5" w:themeColor="accent3"/>
            </w:tcBorders>
          </w:tcPr>
          <w:p w14:paraId="7D96273B" w14:textId="77777777" w:rsidR="00B5789A" w:rsidRPr="00F50352" w:rsidRDefault="00B5789A" w:rsidP="000A3EAD">
            <w:pPr>
              <w:rPr>
                <w:rFonts w:ascii="Corbel" w:hAnsi="Corbel"/>
                <w:i w:val="0"/>
                <w:color w:val="002060"/>
                <w:sz w:val="22"/>
              </w:rPr>
            </w:pPr>
          </w:p>
        </w:tc>
        <w:tc>
          <w:tcPr>
            <w:tcW w:w="1432" w:type="dxa"/>
            <w:tcBorders>
              <w:top w:val="single" w:sz="4" w:space="0" w:color="A5A5A5" w:themeColor="accent3"/>
              <w:left w:val="nil"/>
              <w:bottom w:val="single" w:sz="4" w:space="0" w:color="A5A5A5" w:themeColor="accent3"/>
            </w:tcBorders>
            <w:shd w:val="clear" w:color="auto" w:fill="auto"/>
          </w:tcPr>
          <w:p w14:paraId="24BF86A1" w14:textId="77777777" w:rsidR="008C44AA" w:rsidRDefault="00B5789A" w:rsidP="000A3EAD">
            <w:pPr>
              <w:cnfStyle w:val="000000100000" w:firstRow="0" w:lastRow="0" w:firstColumn="0" w:lastColumn="0" w:oddVBand="0" w:evenVBand="0" w:oddHBand="1" w:evenHBand="0" w:firstRowFirstColumn="0" w:firstRowLastColumn="0" w:lastRowFirstColumn="0" w:lastRowLastColumn="0"/>
              <w:rPr>
                <w:rFonts w:ascii="Corbel" w:hAnsi="Corbel"/>
                <w:i/>
                <w:iCs/>
                <w:color w:val="002060"/>
              </w:rPr>
            </w:pPr>
            <w:r w:rsidRPr="0084126C">
              <w:rPr>
                <w:rFonts w:ascii="Corbel" w:hAnsi="Corbel"/>
                <w:i/>
                <w:iCs/>
                <w:color w:val="002060"/>
              </w:rPr>
              <w:t>Under</w:t>
            </w:r>
            <w:r w:rsidR="008C44AA">
              <w:rPr>
                <w:rFonts w:ascii="Corbel" w:hAnsi="Corbel"/>
                <w:i/>
                <w:iCs/>
                <w:color w:val="002060"/>
              </w:rPr>
              <w:t>-</w:t>
            </w:r>
          </w:p>
          <w:p w14:paraId="046BFAD9" w14:textId="2D47561E" w:rsidR="00B5789A" w:rsidRDefault="00B5789A"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rsidRPr="0084126C">
              <w:rPr>
                <w:rFonts w:ascii="Corbel" w:hAnsi="Corbel"/>
                <w:i/>
                <w:iCs/>
                <w:color w:val="002060"/>
              </w:rPr>
              <w:t>kategori</w:t>
            </w:r>
          </w:p>
        </w:tc>
        <w:tc>
          <w:tcPr>
            <w:tcW w:w="2113" w:type="dxa"/>
            <w:gridSpan w:val="2"/>
            <w:tcBorders>
              <w:top w:val="single" w:sz="4" w:space="0" w:color="A5A5A5" w:themeColor="accent3"/>
              <w:left w:val="nil"/>
            </w:tcBorders>
            <w:shd w:val="clear" w:color="auto" w:fill="auto"/>
          </w:tcPr>
          <w:p w14:paraId="2D6B81C7" w14:textId="77777777" w:rsidR="008C44AA" w:rsidRDefault="00B5789A" w:rsidP="000A3EAD">
            <w:pPr>
              <w:cnfStyle w:val="000000100000" w:firstRow="0" w:lastRow="0" w:firstColumn="0" w:lastColumn="0" w:oddVBand="0" w:evenVBand="0" w:oddHBand="1" w:evenHBand="0" w:firstRowFirstColumn="0" w:firstRowLastColumn="0" w:lastRowFirstColumn="0" w:lastRowLastColumn="0"/>
              <w:rPr>
                <w:rFonts w:ascii="Corbel" w:hAnsi="Corbel"/>
                <w:i/>
                <w:iCs/>
                <w:color w:val="002060"/>
              </w:rPr>
            </w:pPr>
            <w:r w:rsidRPr="0084126C">
              <w:rPr>
                <w:rFonts w:ascii="Corbel" w:hAnsi="Corbel"/>
                <w:i/>
                <w:iCs/>
                <w:color w:val="002060"/>
              </w:rPr>
              <w:t xml:space="preserve">Nødvendige </w:t>
            </w:r>
          </w:p>
          <w:p w14:paraId="3D830669" w14:textId="629C9E23" w:rsidR="00B5789A" w:rsidRDefault="00B5789A" w:rsidP="000A3EAD">
            <w:pPr>
              <w:cnfStyle w:val="000000100000" w:firstRow="0" w:lastRow="0" w:firstColumn="0" w:lastColumn="0" w:oddVBand="0" w:evenVBand="0" w:oddHBand="1" w:evenHBand="0" w:firstRowFirstColumn="0" w:firstRowLastColumn="0" w:lastRowFirstColumn="0" w:lastRowLastColumn="0"/>
              <w:rPr>
                <w:rFonts w:ascii="Corbel" w:hAnsi="Corbel"/>
              </w:rPr>
            </w:pPr>
            <w:r w:rsidRPr="0084126C">
              <w:rPr>
                <w:rFonts w:ascii="Corbel" w:hAnsi="Corbel"/>
                <w:i/>
                <w:iCs/>
                <w:color w:val="002060"/>
              </w:rPr>
              <w:t>elementer</w:t>
            </w:r>
          </w:p>
        </w:tc>
        <w:tc>
          <w:tcPr>
            <w:tcW w:w="7229" w:type="dxa"/>
            <w:tcBorders>
              <w:top w:val="single" w:sz="4" w:space="0" w:color="A5A5A5" w:themeColor="accent3"/>
            </w:tcBorders>
            <w:shd w:val="clear" w:color="auto" w:fill="auto"/>
          </w:tcPr>
          <w:p w14:paraId="6699D118" w14:textId="77777777" w:rsidR="00B5789A" w:rsidRPr="00BA454D" w:rsidRDefault="00B5789A" w:rsidP="000A3EAD">
            <w:pPr>
              <w:cnfStyle w:val="000000100000" w:firstRow="0" w:lastRow="0" w:firstColumn="0" w:lastColumn="0" w:oddVBand="0" w:evenVBand="0" w:oddHBand="1" w:evenHBand="0" w:firstRowFirstColumn="0" w:firstRowLastColumn="0" w:lastRowFirstColumn="0" w:lastRowLastColumn="0"/>
              <w:rPr>
                <w:rFonts w:ascii="Corbel" w:hAnsi="Corbel"/>
              </w:rPr>
            </w:pPr>
            <w:r w:rsidRPr="0084126C">
              <w:rPr>
                <w:rFonts w:ascii="Corbel" w:hAnsi="Corbel"/>
                <w:i/>
                <w:iCs/>
                <w:color w:val="002060"/>
              </w:rPr>
              <w:t>Forklaring</w:t>
            </w:r>
          </w:p>
        </w:tc>
        <w:tc>
          <w:tcPr>
            <w:tcW w:w="3827" w:type="dxa"/>
            <w:tcBorders>
              <w:top w:val="single" w:sz="4" w:space="0" w:color="A5A5A5" w:themeColor="accent3"/>
            </w:tcBorders>
            <w:shd w:val="clear" w:color="auto" w:fill="auto"/>
          </w:tcPr>
          <w:p w14:paraId="35F77596" w14:textId="77777777" w:rsidR="00B5789A" w:rsidRPr="00BA454D" w:rsidRDefault="00B5789A" w:rsidP="000A3EAD">
            <w:pPr>
              <w:cnfStyle w:val="000000100000" w:firstRow="0" w:lastRow="0" w:firstColumn="0" w:lastColumn="0" w:oddVBand="0" w:evenVBand="0" w:oddHBand="1" w:evenHBand="0" w:firstRowFirstColumn="0" w:firstRowLastColumn="0" w:lastRowFirstColumn="0" w:lastRowLastColumn="0"/>
              <w:rPr>
                <w:rFonts w:ascii="Corbel" w:hAnsi="Corbel"/>
              </w:rPr>
            </w:pPr>
            <w:r w:rsidRPr="0084126C">
              <w:rPr>
                <w:rFonts w:ascii="Corbel" w:hAnsi="Corbel"/>
                <w:i/>
                <w:iCs/>
                <w:color w:val="002060"/>
              </w:rPr>
              <w:t>Dokumentation</w:t>
            </w:r>
          </w:p>
        </w:tc>
      </w:tr>
      <w:tr w:rsidR="008C44AA" w:rsidRPr="00BA454D" w14:paraId="52521AB7" w14:textId="77777777" w:rsidTr="00AE5AB7">
        <w:trPr>
          <w:gridAfter w:val="2"/>
          <w:wAfter w:w="235" w:type="dxa"/>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tcBorders>
          </w:tcPr>
          <w:p w14:paraId="1229C302" w14:textId="5C0DA4D3" w:rsidR="00B5789A" w:rsidRPr="00F50352" w:rsidRDefault="00CC4B42" w:rsidP="000A3EAD">
            <w:pPr>
              <w:jc w:val="left"/>
              <w:rPr>
                <w:rFonts w:ascii="Corbel" w:hAnsi="Corbel"/>
                <w:i w:val="0"/>
                <w:color w:val="002060"/>
                <w:sz w:val="22"/>
              </w:rPr>
            </w:pPr>
            <w:r>
              <w:rPr>
                <w:rFonts w:ascii="Corbel" w:hAnsi="Corbel"/>
                <w:i w:val="0"/>
                <w:color w:val="002060"/>
                <w:sz w:val="22"/>
              </w:rPr>
              <w:t>2</w:t>
            </w:r>
            <w:r w:rsidR="00B5789A">
              <w:rPr>
                <w:rFonts w:ascii="Corbel" w:hAnsi="Corbel"/>
                <w:i w:val="0"/>
                <w:color w:val="002060"/>
                <w:sz w:val="22"/>
              </w:rPr>
              <w:t>.4.1</w:t>
            </w:r>
          </w:p>
        </w:tc>
        <w:tc>
          <w:tcPr>
            <w:tcW w:w="1432" w:type="dxa"/>
            <w:tcBorders>
              <w:top w:val="single" w:sz="4" w:space="0" w:color="A5A5A5" w:themeColor="accent3"/>
              <w:left w:val="nil"/>
            </w:tcBorders>
            <w:shd w:val="clear" w:color="auto" w:fill="C5E2D0"/>
          </w:tcPr>
          <w:p w14:paraId="672AED14" w14:textId="6251DA4A" w:rsidR="00B5789A" w:rsidRPr="0044344A" w:rsidRDefault="000103EA"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lang w:val="en-US"/>
              </w:rPr>
            </w:pPr>
            <w:r>
              <w:rPr>
                <w:rFonts w:ascii="Corbel" w:hAnsi="Corbel"/>
                <w:color w:val="002060"/>
                <w:lang w:val="en-US"/>
              </w:rPr>
              <w:t>Status quo-</w:t>
            </w:r>
            <w:proofErr w:type="spellStart"/>
            <w:r>
              <w:rPr>
                <w:rFonts w:ascii="Corbel" w:hAnsi="Corbel"/>
                <w:color w:val="002060"/>
                <w:lang w:val="en-US"/>
              </w:rPr>
              <w:t>udledningssti</w:t>
            </w:r>
            <w:proofErr w:type="spellEnd"/>
          </w:p>
        </w:tc>
        <w:tc>
          <w:tcPr>
            <w:tcW w:w="2113" w:type="dxa"/>
            <w:gridSpan w:val="2"/>
            <w:tcBorders>
              <w:top w:val="single" w:sz="4" w:space="0" w:color="A5A5A5" w:themeColor="accent3"/>
              <w:left w:val="nil"/>
            </w:tcBorders>
            <w:shd w:val="clear" w:color="auto" w:fill="auto"/>
          </w:tcPr>
          <w:p w14:paraId="6C1A6C52" w14:textId="77777777" w:rsidR="00247FDD" w:rsidRPr="00DA5D32" w:rsidRDefault="00247FDD" w:rsidP="00247FDD">
            <w:pPr>
              <w:cnfStyle w:val="000000000000" w:firstRow="0" w:lastRow="0" w:firstColumn="0" w:lastColumn="0" w:oddVBand="0" w:evenVBand="0" w:oddHBand="0" w:evenHBand="0" w:firstRowFirstColumn="0" w:firstRowLastColumn="0" w:lastRowFirstColumn="0" w:lastRowLastColumn="0"/>
              <w:rPr>
                <w:rFonts w:ascii="Corbel" w:eastAsia="Times New Roman" w:hAnsi="Corbel" w:cs="Times New Roman"/>
                <w:color w:val="002060"/>
                <w:lang w:eastAsia="da-DK"/>
              </w:rPr>
            </w:pPr>
            <w:r w:rsidRPr="00DA5D32">
              <w:rPr>
                <w:rFonts w:ascii="Corbel" w:eastAsia="Times New Roman" w:hAnsi="Corbel" w:cs="Times New Roman"/>
                <w:color w:val="002060"/>
                <w:lang w:eastAsia="da-DK"/>
              </w:rPr>
              <w:t xml:space="preserve">En 'Status </w:t>
            </w:r>
            <w:proofErr w:type="spellStart"/>
            <w:r w:rsidRPr="00DA5D32">
              <w:rPr>
                <w:rFonts w:ascii="Corbel" w:eastAsia="Times New Roman" w:hAnsi="Corbel" w:cs="Times New Roman"/>
                <w:color w:val="002060"/>
                <w:lang w:eastAsia="da-DK"/>
              </w:rPr>
              <w:t>quo'-udledningssti</w:t>
            </w:r>
            <w:proofErr w:type="spellEnd"/>
            <w:r w:rsidRPr="00DA5D32">
              <w:rPr>
                <w:rFonts w:ascii="Corbel" w:eastAsia="Times New Roman" w:hAnsi="Corbel" w:cs="Times New Roman"/>
                <w:color w:val="002060"/>
                <w:lang w:eastAsia="da-DK"/>
              </w:rPr>
              <w:t xml:space="preserve"> (eller 'Business-As-</w:t>
            </w:r>
            <w:proofErr w:type="spellStart"/>
            <w:r w:rsidRPr="00DA5D32">
              <w:rPr>
                <w:rFonts w:ascii="Corbel" w:eastAsia="Times New Roman" w:hAnsi="Corbel" w:cs="Times New Roman"/>
                <w:color w:val="002060"/>
                <w:lang w:eastAsia="da-DK"/>
              </w:rPr>
              <w:t>Usual</w:t>
            </w:r>
            <w:proofErr w:type="spellEnd"/>
            <w:r w:rsidRPr="00DA5D32">
              <w:rPr>
                <w:rFonts w:ascii="Corbel" w:eastAsia="Times New Roman" w:hAnsi="Corbel" w:cs="Times New Roman"/>
                <w:color w:val="002060"/>
                <w:lang w:eastAsia="da-DK"/>
              </w:rPr>
              <w:t>'-sti; uden nye tiltag) præsenteres i planen. Stien tager hensyn til det forventede befolkningstal og økonomiske ændringer for kommunen og giver et billede af udviklingen frem til 2050. Metoden er dokumenteret og gennemsigtig omkring de anvendte input og antagelser.</w:t>
            </w:r>
          </w:p>
          <w:p w14:paraId="5375B0C6" w14:textId="77777777" w:rsidR="00B5789A" w:rsidRPr="00DA5D32" w:rsidRDefault="00B5789A"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rPr>
            </w:pPr>
          </w:p>
        </w:tc>
        <w:tc>
          <w:tcPr>
            <w:tcW w:w="7229" w:type="dxa"/>
            <w:tcBorders>
              <w:top w:val="single" w:sz="4" w:space="0" w:color="A5A5A5" w:themeColor="accent3"/>
            </w:tcBorders>
            <w:shd w:val="clear" w:color="auto" w:fill="C5E2D0"/>
          </w:tcPr>
          <w:p w14:paraId="75500D67" w14:textId="1CFB9A55" w:rsidR="00B5789A" w:rsidRPr="006E58B0" w:rsidRDefault="00CE7294" w:rsidP="00CE7294">
            <w:pPr>
              <w:cnfStyle w:val="000000000000" w:firstRow="0" w:lastRow="0" w:firstColumn="0" w:lastColumn="0" w:oddVBand="0" w:evenVBand="0" w:oddHBand="0" w:evenHBand="0" w:firstRowFirstColumn="0" w:firstRowLastColumn="0" w:lastRowFirstColumn="0" w:lastRowLastColumn="0"/>
            </w:pPr>
            <w:bookmarkStart w:id="20" w:name="_Hlk136507886"/>
            <w:proofErr w:type="spellStart"/>
            <w:r w:rsidRPr="006E58B0">
              <w:t>PlanEnergi</w:t>
            </w:r>
            <w:proofErr w:type="spellEnd"/>
            <w:r w:rsidRPr="006E58B0">
              <w:t xml:space="preserve"> står bag BAU-scenarierne</w:t>
            </w:r>
            <w:r w:rsidR="00F402C9" w:rsidRPr="006E58B0">
              <w:t>, som er beskrevet i dokumenterne, der linkes til her.</w:t>
            </w:r>
          </w:p>
          <w:p w14:paraId="258048D7" w14:textId="77777777" w:rsidR="00F402C9" w:rsidRPr="006E58B0" w:rsidRDefault="00F402C9" w:rsidP="00CE7294">
            <w:pPr>
              <w:cnfStyle w:val="000000000000" w:firstRow="0" w:lastRow="0" w:firstColumn="0" w:lastColumn="0" w:oddVBand="0" w:evenVBand="0" w:oddHBand="0" w:evenHBand="0" w:firstRowFirstColumn="0" w:firstRowLastColumn="0" w:lastRowFirstColumn="0" w:lastRowLastColumn="0"/>
            </w:pPr>
          </w:p>
          <w:p w14:paraId="072DEAAA" w14:textId="53FC0407" w:rsidR="00F402C9" w:rsidRPr="006E58B0" w:rsidRDefault="00F402C9" w:rsidP="00CE7294">
            <w:pPr>
              <w:cnfStyle w:val="000000000000" w:firstRow="0" w:lastRow="0" w:firstColumn="0" w:lastColumn="0" w:oddVBand="0" w:evenVBand="0" w:oddHBand="0" w:evenHBand="0" w:firstRowFirstColumn="0" w:firstRowLastColumn="0" w:lastRowFirstColumn="0" w:lastRowLastColumn="0"/>
            </w:pPr>
            <w:r w:rsidRPr="006E58B0">
              <w:t xml:space="preserve">I klimahandleplanen præsenteres BAU-scenarierne ikke med mange ord. BAU-scenariets reduktionssti indgår i den grafiske præsentation af reduktionsstien </w:t>
            </w:r>
            <w:r w:rsidR="006E58B0" w:rsidRPr="006E58B0">
              <w:t xml:space="preserve">i klimahandleplanen </w:t>
            </w:r>
            <w:r w:rsidRPr="006E58B0">
              <w:t xml:space="preserve">sammen med målsætningerne om henholdsvis 70 og 100 % reduktion i 2030 og 2050 og </w:t>
            </w:r>
            <w:r w:rsidR="005C7C5F" w:rsidRPr="006E58B0">
              <w:t xml:space="preserve">Læsø Kommunes </w:t>
            </w:r>
            <w:r w:rsidRPr="006E58B0">
              <w:t>beregnede reduktionssti for de valgte mål og indsatser.</w:t>
            </w:r>
          </w:p>
          <w:p w14:paraId="4C1BC41B" w14:textId="35F830DE" w:rsidR="00F402C9" w:rsidRPr="006E58B0" w:rsidRDefault="00F402C9" w:rsidP="00CE7294">
            <w:pPr>
              <w:cnfStyle w:val="000000000000" w:firstRow="0" w:lastRow="0" w:firstColumn="0" w:lastColumn="0" w:oddVBand="0" w:evenVBand="0" w:oddHBand="0" w:evenHBand="0" w:firstRowFirstColumn="0" w:firstRowLastColumn="0" w:lastRowFirstColumn="0" w:lastRowLastColumn="0"/>
            </w:pPr>
            <w:r w:rsidRPr="006E58B0">
              <w:t xml:space="preserve">Her præsenteres </w:t>
            </w:r>
            <w:r w:rsidR="005C7C5F" w:rsidRPr="006E58B0">
              <w:t xml:space="preserve">BAU begrebet som den forventede reduktion ved den generelle udvikling i samfundet uden yderligere tiltag. </w:t>
            </w:r>
          </w:p>
          <w:p w14:paraId="3F9C37D5" w14:textId="77777777" w:rsidR="005C7C5F" w:rsidRPr="006E58B0" w:rsidRDefault="005C7C5F" w:rsidP="00CE7294">
            <w:pPr>
              <w:cnfStyle w:val="000000000000" w:firstRow="0" w:lastRow="0" w:firstColumn="0" w:lastColumn="0" w:oddVBand="0" w:evenVBand="0" w:oddHBand="0" w:evenHBand="0" w:firstRowFirstColumn="0" w:firstRowLastColumn="0" w:lastRowFirstColumn="0" w:lastRowLastColumn="0"/>
            </w:pPr>
          </w:p>
          <w:p w14:paraId="6CCAEDAE" w14:textId="542EB872" w:rsidR="005C7C5F" w:rsidRPr="006E58B0" w:rsidRDefault="005C7C5F" w:rsidP="00CE7294">
            <w:pPr>
              <w:cnfStyle w:val="000000000000" w:firstRow="0" w:lastRow="0" w:firstColumn="0" w:lastColumn="0" w:oddVBand="0" w:evenVBand="0" w:oddHBand="0" w:evenHBand="0" w:firstRowFirstColumn="0" w:firstRowLastColumn="0" w:lastRowFirstColumn="0" w:lastRowLastColumn="0"/>
            </w:pPr>
            <w:r w:rsidRPr="006E58B0">
              <w:t>BAU anses ikke som en mulighed for kommunens fremtidige arbejde, og derfor beskrives den ikke i yderligere detaljer end som en understøttende pejling af, hvorfor det er vigtigt at prioritere indsatserne for yderligere reduktion og bæredygtig udvikling.</w:t>
            </w:r>
          </w:p>
          <w:p w14:paraId="16C1FDCA" w14:textId="77777777" w:rsidR="00F402C9" w:rsidRPr="006E58B0" w:rsidRDefault="00F402C9" w:rsidP="00CE7294">
            <w:pPr>
              <w:cnfStyle w:val="000000000000" w:firstRow="0" w:lastRow="0" w:firstColumn="0" w:lastColumn="0" w:oddVBand="0" w:evenVBand="0" w:oddHBand="0" w:evenHBand="0" w:firstRowFirstColumn="0" w:firstRowLastColumn="0" w:lastRowFirstColumn="0" w:lastRowLastColumn="0"/>
            </w:pPr>
          </w:p>
          <w:bookmarkEnd w:id="20"/>
          <w:p w14:paraId="650B8AE6" w14:textId="1E044C11" w:rsidR="00F402C9" w:rsidRPr="006E58B0" w:rsidRDefault="006E58B0" w:rsidP="00CE7294">
            <w:pPr>
              <w:cnfStyle w:val="000000000000" w:firstRow="0" w:lastRow="0" w:firstColumn="0" w:lastColumn="0" w:oddVBand="0" w:evenVBand="0" w:oddHBand="0" w:evenHBand="0" w:firstRowFirstColumn="0" w:firstRowLastColumn="0" w:lastRowFirstColumn="0" w:lastRowLastColumn="0"/>
            </w:pPr>
            <w:r w:rsidRPr="0046350F">
              <w:t>BAU-scenariet og baggrunden for udarbejdelse af dette kan ses i de vedhæftede dokument</w:t>
            </w:r>
            <w:r>
              <w:t>er.</w:t>
            </w:r>
          </w:p>
        </w:tc>
        <w:tc>
          <w:tcPr>
            <w:tcW w:w="3827" w:type="dxa"/>
            <w:tcBorders>
              <w:top w:val="single" w:sz="4" w:space="0" w:color="A5A5A5" w:themeColor="accent3"/>
            </w:tcBorders>
            <w:shd w:val="clear" w:color="auto" w:fill="auto"/>
          </w:tcPr>
          <w:p w14:paraId="383931F4" w14:textId="14E65FA8" w:rsidR="00B5789A" w:rsidRPr="00703D62" w:rsidRDefault="00703D62" w:rsidP="000A3EAD">
            <w:pPr>
              <w:cnfStyle w:val="000000000000" w:firstRow="0" w:lastRow="0" w:firstColumn="0" w:lastColumn="0" w:oddVBand="0" w:evenVBand="0" w:oddHBand="0" w:evenHBand="0" w:firstRowFirstColumn="0" w:firstRowLastColumn="0" w:lastRowFirstColumn="0" w:lastRowLastColumn="0"/>
              <w:rPr>
                <w:rStyle w:val="Hyperlink"/>
                <w:rFonts w:ascii="Corbel" w:hAnsi="Corbel"/>
              </w:rPr>
            </w:pPr>
            <w:r>
              <w:rPr>
                <w:rFonts w:ascii="Corbel" w:hAnsi="Corbel"/>
              </w:rPr>
              <w:fldChar w:fldCharType="begin"/>
            </w:r>
            <w:r w:rsidR="00395961">
              <w:rPr>
                <w:rFonts w:ascii="Corbel" w:hAnsi="Corbel"/>
              </w:rPr>
              <w:instrText>HYPERLINK "https://www.laesoe.dk/Admin/Public/DWSDownload.aspx?File=%2fFiles%2fFiles%2fBorger%2fPlanl%c3%a6gning_+bolig+og+byggeri%2fKlima+-+DK2020%2fSamlet+regnskab+inkl.+reduktionssti+-+2018+-+L%c3%a6s%c3%b8+-+opdateret+BAU.xlsx"</w:instrText>
            </w:r>
            <w:r>
              <w:rPr>
                <w:rFonts w:ascii="Corbel" w:hAnsi="Corbel"/>
              </w:rPr>
            </w:r>
            <w:r>
              <w:rPr>
                <w:rFonts w:ascii="Corbel" w:hAnsi="Corbel"/>
              </w:rPr>
              <w:fldChar w:fldCharType="separate"/>
            </w:r>
            <w:r w:rsidR="006A20D3" w:rsidRPr="00703D62">
              <w:rPr>
                <w:rStyle w:val="Hyperlink"/>
                <w:rFonts w:ascii="Corbel" w:hAnsi="Corbel"/>
              </w:rPr>
              <w:t>BAU-scenarier Læsø Kommune</w:t>
            </w:r>
          </w:p>
          <w:p w14:paraId="04BBCBC9" w14:textId="3F2D8EB8" w:rsidR="00184B48" w:rsidRDefault="00703D62" w:rsidP="000A3EAD">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fldChar w:fldCharType="end"/>
            </w:r>
          </w:p>
          <w:p w14:paraId="6AC9178B" w14:textId="17C285B5" w:rsidR="008E1E12" w:rsidRDefault="00E875A0" w:rsidP="000A3EAD">
            <w:pPr>
              <w:cnfStyle w:val="000000000000" w:firstRow="0" w:lastRow="0" w:firstColumn="0" w:lastColumn="0" w:oddVBand="0" w:evenVBand="0" w:oddHBand="0" w:evenHBand="0" w:firstRowFirstColumn="0" w:firstRowLastColumn="0" w:lastRowFirstColumn="0" w:lastRowLastColumn="0"/>
              <w:rPr>
                <w:rStyle w:val="Hyperlink"/>
                <w:rFonts w:ascii="Corbel" w:hAnsi="Corbel"/>
              </w:rPr>
            </w:pPr>
            <w:hyperlink r:id="rId36" w:history="1">
              <w:r w:rsidR="008E1E12" w:rsidRPr="008E1E12">
                <w:rPr>
                  <w:rStyle w:val="Hyperlink"/>
                  <w:rFonts w:ascii="Corbel" w:hAnsi="Corbel"/>
                </w:rPr>
                <w:t>Notat om BAU og reduktionssti</w:t>
              </w:r>
            </w:hyperlink>
          </w:p>
          <w:p w14:paraId="6DF96F20" w14:textId="77777777" w:rsidR="008E1E12" w:rsidRDefault="008E1E12" w:rsidP="000A3EAD">
            <w:pPr>
              <w:cnfStyle w:val="000000000000" w:firstRow="0" w:lastRow="0" w:firstColumn="0" w:lastColumn="0" w:oddVBand="0" w:evenVBand="0" w:oddHBand="0" w:evenHBand="0" w:firstRowFirstColumn="0" w:firstRowLastColumn="0" w:lastRowFirstColumn="0" w:lastRowLastColumn="0"/>
              <w:rPr>
                <w:rStyle w:val="Hyperlink"/>
                <w:rFonts w:ascii="Corbel" w:hAnsi="Corbel"/>
              </w:rPr>
            </w:pPr>
          </w:p>
          <w:p w14:paraId="1293EB6D" w14:textId="77777777" w:rsidR="00184B48" w:rsidRDefault="00E875A0" w:rsidP="000A3EAD">
            <w:pPr>
              <w:cnfStyle w:val="000000000000" w:firstRow="0" w:lastRow="0" w:firstColumn="0" w:lastColumn="0" w:oddVBand="0" w:evenVBand="0" w:oddHBand="0" w:evenHBand="0" w:firstRowFirstColumn="0" w:firstRowLastColumn="0" w:lastRowFirstColumn="0" w:lastRowLastColumn="0"/>
              <w:rPr>
                <w:rStyle w:val="Hyperlink"/>
              </w:rPr>
            </w:pPr>
            <w:hyperlink r:id="rId37" w:history="1">
              <w:r w:rsidR="00184B48" w:rsidRPr="004408E6">
                <w:rPr>
                  <w:rStyle w:val="Hyperlink"/>
                </w:rPr>
                <w:t>Bilag til BAU-scenarierne</w:t>
              </w:r>
            </w:hyperlink>
          </w:p>
          <w:p w14:paraId="62A01D91" w14:textId="77777777" w:rsidR="00F73D63" w:rsidRDefault="00F73D63" w:rsidP="000A3EAD">
            <w:pPr>
              <w:cnfStyle w:val="000000000000" w:firstRow="0" w:lastRow="0" w:firstColumn="0" w:lastColumn="0" w:oddVBand="0" w:evenVBand="0" w:oddHBand="0" w:evenHBand="0" w:firstRowFirstColumn="0" w:firstRowLastColumn="0" w:lastRowFirstColumn="0" w:lastRowLastColumn="0"/>
              <w:rPr>
                <w:rStyle w:val="Hyperlink"/>
              </w:rPr>
            </w:pPr>
          </w:p>
          <w:p w14:paraId="5FE779B7" w14:textId="77777777" w:rsidR="00F73D63" w:rsidRDefault="00F73D63" w:rsidP="000A3EAD">
            <w:pPr>
              <w:cnfStyle w:val="000000000000" w:firstRow="0" w:lastRow="0" w:firstColumn="0" w:lastColumn="0" w:oddVBand="0" w:evenVBand="0" w:oddHBand="0" w:evenHBand="0" w:firstRowFirstColumn="0" w:firstRowLastColumn="0" w:lastRowFirstColumn="0" w:lastRowLastColumn="0"/>
              <w:rPr>
                <w:rStyle w:val="Hyperlink"/>
              </w:rPr>
            </w:pPr>
            <w:r>
              <w:rPr>
                <w:rStyle w:val="Hyperlink"/>
              </w:rPr>
              <w:t>Yderligere notat om BAU og reduktionssti</w:t>
            </w:r>
          </w:p>
          <w:p w14:paraId="6EF47F22" w14:textId="77777777" w:rsidR="00F73D63" w:rsidRDefault="00F73D63" w:rsidP="000A3EAD">
            <w:pPr>
              <w:cnfStyle w:val="000000000000" w:firstRow="0" w:lastRow="0" w:firstColumn="0" w:lastColumn="0" w:oddVBand="0" w:evenVBand="0" w:oddHBand="0" w:evenHBand="0" w:firstRowFirstColumn="0" w:firstRowLastColumn="0" w:lastRowFirstColumn="0" w:lastRowLastColumn="0"/>
              <w:rPr>
                <w:rStyle w:val="Hyperlink"/>
              </w:rPr>
            </w:pPr>
          </w:p>
          <w:p w14:paraId="75FEE0B8" w14:textId="3AD8DC96" w:rsidR="00F73D63" w:rsidRDefault="00E875A0" w:rsidP="000A3EAD">
            <w:pPr>
              <w:cnfStyle w:val="000000000000" w:firstRow="0" w:lastRow="0" w:firstColumn="0" w:lastColumn="0" w:oddVBand="0" w:evenVBand="0" w:oddHBand="0" w:evenHBand="0" w:firstRowFirstColumn="0" w:firstRowLastColumn="0" w:lastRowFirstColumn="0" w:lastRowLastColumn="0"/>
              <w:rPr>
                <w:rStyle w:val="Hyperlink"/>
              </w:rPr>
            </w:pPr>
            <w:hyperlink r:id="rId38" w:history="1">
              <w:r w:rsidR="00F73D63" w:rsidRPr="00F73D63">
                <w:rPr>
                  <w:rStyle w:val="Hyperlink"/>
                </w:rPr>
                <w:t>BAU affald</w:t>
              </w:r>
            </w:hyperlink>
          </w:p>
          <w:p w14:paraId="585306BC" w14:textId="3C1501D5" w:rsidR="00F73D63" w:rsidRDefault="00E875A0" w:rsidP="000A3EAD">
            <w:pPr>
              <w:cnfStyle w:val="000000000000" w:firstRow="0" w:lastRow="0" w:firstColumn="0" w:lastColumn="0" w:oddVBand="0" w:evenVBand="0" w:oddHBand="0" w:evenHBand="0" w:firstRowFirstColumn="0" w:firstRowLastColumn="0" w:lastRowFirstColumn="0" w:lastRowLastColumn="0"/>
              <w:rPr>
                <w:rStyle w:val="Hyperlink"/>
              </w:rPr>
            </w:pPr>
            <w:hyperlink r:id="rId39" w:history="1">
              <w:r w:rsidR="00F73D63" w:rsidRPr="00F73D63">
                <w:rPr>
                  <w:rStyle w:val="Hyperlink"/>
                </w:rPr>
                <w:t>BAU landbrug 1</w:t>
              </w:r>
            </w:hyperlink>
          </w:p>
          <w:p w14:paraId="3AC17173" w14:textId="1ACDB698" w:rsidR="00F73D63" w:rsidRDefault="00E875A0" w:rsidP="000A3EAD">
            <w:pPr>
              <w:cnfStyle w:val="000000000000" w:firstRow="0" w:lastRow="0" w:firstColumn="0" w:lastColumn="0" w:oddVBand="0" w:evenVBand="0" w:oddHBand="0" w:evenHBand="0" w:firstRowFirstColumn="0" w:firstRowLastColumn="0" w:lastRowFirstColumn="0" w:lastRowLastColumn="0"/>
              <w:rPr>
                <w:rStyle w:val="Hyperlink"/>
              </w:rPr>
            </w:pPr>
            <w:hyperlink r:id="rId40" w:history="1">
              <w:r w:rsidR="00F73D63" w:rsidRPr="00F73D63">
                <w:rPr>
                  <w:rStyle w:val="Hyperlink"/>
                </w:rPr>
                <w:t>BAU landbrug 2</w:t>
              </w:r>
            </w:hyperlink>
          </w:p>
          <w:p w14:paraId="0BE7A7ED" w14:textId="65FE978C" w:rsidR="00F73D63" w:rsidRDefault="00E875A0" w:rsidP="000A3EAD">
            <w:pPr>
              <w:cnfStyle w:val="000000000000" w:firstRow="0" w:lastRow="0" w:firstColumn="0" w:lastColumn="0" w:oddVBand="0" w:evenVBand="0" w:oddHBand="0" w:evenHBand="0" w:firstRowFirstColumn="0" w:firstRowLastColumn="0" w:lastRowFirstColumn="0" w:lastRowLastColumn="0"/>
              <w:rPr>
                <w:rStyle w:val="Hyperlink"/>
              </w:rPr>
            </w:pPr>
            <w:hyperlink r:id="rId41" w:history="1">
              <w:r w:rsidR="00F73D63" w:rsidRPr="00F73D63">
                <w:rPr>
                  <w:rStyle w:val="Hyperlink"/>
                </w:rPr>
                <w:t>BAU Vindkraft</w:t>
              </w:r>
            </w:hyperlink>
          </w:p>
          <w:p w14:paraId="06DC73C6" w14:textId="0B8FB099" w:rsidR="00F73D63" w:rsidRPr="00184B48" w:rsidRDefault="00F73D63" w:rsidP="000A3EAD">
            <w:pPr>
              <w:cnfStyle w:val="000000000000" w:firstRow="0" w:lastRow="0" w:firstColumn="0" w:lastColumn="0" w:oddVBand="0" w:evenVBand="0" w:oddHBand="0" w:evenHBand="0" w:firstRowFirstColumn="0" w:firstRowLastColumn="0" w:lastRowFirstColumn="0" w:lastRowLastColumn="0"/>
              <w:rPr>
                <w:rFonts w:ascii="Corbel" w:hAnsi="Corbel"/>
              </w:rPr>
            </w:pPr>
          </w:p>
        </w:tc>
      </w:tr>
      <w:tr w:rsidR="008C44AA" w:rsidRPr="00BA454D" w14:paraId="10A8147F" w14:textId="77777777" w:rsidTr="00AE5AB7">
        <w:trPr>
          <w:gridAfter w:val="2"/>
          <w:cnfStyle w:val="000000100000" w:firstRow="0" w:lastRow="0" w:firstColumn="0" w:lastColumn="0" w:oddVBand="0" w:evenVBand="0" w:oddHBand="1" w:evenHBand="0" w:firstRowFirstColumn="0" w:firstRowLastColumn="0" w:lastRowFirstColumn="0" w:lastRowLastColumn="0"/>
          <w:wAfter w:w="235" w:type="dxa"/>
        </w:trPr>
        <w:tc>
          <w:tcPr>
            <w:cnfStyle w:val="001000000000" w:firstRow="0" w:lastRow="0" w:firstColumn="1" w:lastColumn="0" w:oddVBand="0" w:evenVBand="0" w:oddHBand="0" w:evenHBand="0" w:firstRowFirstColumn="0" w:firstRowLastColumn="0" w:lastRowFirstColumn="0" w:lastRowLastColumn="0"/>
            <w:tcW w:w="708" w:type="dxa"/>
            <w:tcBorders>
              <w:bottom w:val="single" w:sz="4" w:space="0" w:color="A5A5A5" w:themeColor="accent3"/>
            </w:tcBorders>
          </w:tcPr>
          <w:p w14:paraId="783FBF98" w14:textId="05EE5C47" w:rsidR="00CC4B42" w:rsidRPr="00CC4B42" w:rsidRDefault="00CC4B42" w:rsidP="00247FDD">
            <w:pPr>
              <w:jc w:val="left"/>
              <w:rPr>
                <w:rFonts w:ascii="Corbel" w:hAnsi="Corbel"/>
                <w:i w:val="0"/>
                <w:color w:val="002060"/>
                <w:sz w:val="22"/>
              </w:rPr>
            </w:pPr>
            <w:r w:rsidRPr="00CC4B42">
              <w:rPr>
                <w:rFonts w:ascii="Corbel" w:hAnsi="Corbel"/>
                <w:i w:val="0"/>
                <w:color w:val="002060"/>
                <w:sz w:val="22"/>
              </w:rPr>
              <w:t>2.4.2</w:t>
            </w:r>
          </w:p>
        </w:tc>
        <w:tc>
          <w:tcPr>
            <w:tcW w:w="1432" w:type="dxa"/>
            <w:tcBorders>
              <w:top w:val="single" w:sz="4" w:space="0" w:color="A5A5A5" w:themeColor="accent3"/>
              <w:left w:val="nil"/>
            </w:tcBorders>
            <w:shd w:val="clear" w:color="auto" w:fill="C5E2D0"/>
          </w:tcPr>
          <w:p w14:paraId="0573677D" w14:textId="77777777" w:rsidR="008C44AA" w:rsidRDefault="0044344A"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rPr>
                <w:rFonts w:ascii="Corbel" w:hAnsi="Corbel"/>
                <w:color w:val="002060"/>
              </w:rPr>
              <w:t>Reduktionssti</w:t>
            </w:r>
            <w:r w:rsidR="000103EA">
              <w:rPr>
                <w:rFonts w:ascii="Corbel" w:hAnsi="Corbel"/>
                <w:color w:val="002060"/>
              </w:rPr>
              <w:t xml:space="preserve"> for </w:t>
            </w:r>
          </w:p>
          <w:p w14:paraId="75523717" w14:textId="77777777" w:rsidR="008C44AA" w:rsidRDefault="000103EA"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rPr>
                <w:rFonts w:ascii="Corbel" w:hAnsi="Corbel"/>
                <w:color w:val="002060"/>
              </w:rPr>
              <w:t xml:space="preserve">drivhusgasemission </w:t>
            </w:r>
          </w:p>
          <w:p w14:paraId="40A61691" w14:textId="3755E580" w:rsidR="00CC4B42" w:rsidRDefault="000103EA"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rPr>
                <w:rFonts w:ascii="Corbel" w:hAnsi="Corbel"/>
                <w:color w:val="002060"/>
              </w:rPr>
              <w:lastRenderedPageBreak/>
              <w:t>eller karbonbudget</w:t>
            </w:r>
          </w:p>
        </w:tc>
        <w:tc>
          <w:tcPr>
            <w:tcW w:w="2113" w:type="dxa"/>
            <w:gridSpan w:val="2"/>
            <w:tcBorders>
              <w:top w:val="single" w:sz="4" w:space="0" w:color="A5A5A5" w:themeColor="accent3"/>
              <w:left w:val="nil"/>
            </w:tcBorders>
            <w:shd w:val="clear" w:color="auto" w:fill="auto"/>
          </w:tcPr>
          <w:p w14:paraId="2A2630F5" w14:textId="77777777" w:rsidR="00CC4B42" w:rsidRPr="00DA5D32" w:rsidRDefault="00247FDD" w:rsidP="000A3EAD">
            <w:pPr>
              <w:cnfStyle w:val="000000100000" w:firstRow="0" w:lastRow="0" w:firstColumn="0" w:lastColumn="0" w:oddVBand="0" w:evenVBand="0" w:oddHBand="1" w:evenHBand="0" w:firstRowFirstColumn="0" w:firstRowLastColumn="0" w:lastRowFirstColumn="0" w:lastRowLastColumn="0"/>
              <w:rPr>
                <w:rFonts w:ascii="Corbel" w:eastAsia="Times New Roman" w:hAnsi="Corbel" w:cs="Times New Roman"/>
                <w:color w:val="002060"/>
                <w:lang w:eastAsia="da-DK"/>
              </w:rPr>
            </w:pPr>
            <w:r w:rsidRPr="00DA5D32">
              <w:rPr>
                <w:rFonts w:ascii="Corbel" w:eastAsia="Times New Roman" w:hAnsi="Corbel" w:cs="Times New Roman"/>
                <w:color w:val="002060"/>
                <w:lang w:eastAsia="da-DK"/>
              </w:rPr>
              <w:lastRenderedPageBreak/>
              <w:t xml:space="preserve">Der skal være dokumentation for, at strategier og tiltag </w:t>
            </w:r>
            <w:r w:rsidRPr="00DA5D32">
              <w:rPr>
                <w:rFonts w:ascii="Corbel" w:eastAsia="Times New Roman" w:hAnsi="Corbel" w:cs="Times New Roman"/>
                <w:color w:val="002060"/>
                <w:lang w:eastAsia="da-DK"/>
              </w:rPr>
              <w:lastRenderedPageBreak/>
              <w:t>(betinget eller ubetinget af nationale politikker), som er beskrevet i klimaplanen lever op til de emissionsreduktioner, som er identificeret i reduktionsstien og de fastsatte mål (eller karbonbudgetter). En eventuel manko er identificeret i stien.</w:t>
            </w:r>
          </w:p>
          <w:p w14:paraId="3EBC8554" w14:textId="70453599" w:rsidR="00247FDD" w:rsidRPr="00DA5D32" w:rsidRDefault="00247FDD"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p>
        </w:tc>
        <w:tc>
          <w:tcPr>
            <w:tcW w:w="7229" w:type="dxa"/>
            <w:tcBorders>
              <w:top w:val="single" w:sz="4" w:space="0" w:color="A5A5A5" w:themeColor="accent3"/>
            </w:tcBorders>
            <w:shd w:val="clear" w:color="auto" w:fill="C5E2D0"/>
          </w:tcPr>
          <w:p w14:paraId="320633C4" w14:textId="77777777" w:rsidR="00703D62" w:rsidRDefault="00703D62" w:rsidP="00703D62">
            <w:pPr>
              <w:cnfStyle w:val="000000100000" w:firstRow="0" w:lastRow="0" w:firstColumn="0" w:lastColumn="0" w:oddVBand="0" w:evenVBand="0" w:oddHBand="1" w:evenHBand="0" w:firstRowFirstColumn="0" w:firstRowLastColumn="0" w:lastRowFirstColumn="0" w:lastRowLastColumn="0"/>
            </w:pPr>
            <w:r>
              <w:lastRenderedPageBreak/>
              <w:t>De indregnede indsatser er;</w:t>
            </w:r>
          </w:p>
          <w:p w14:paraId="32FCB242" w14:textId="77777777" w:rsidR="00703D62" w:rsidRPr="00B62E02" w:rsidRDefault="00703D62" w:rsidP="00703D62">
            <w:pPr>
              <w:cnfStyle w:val="000000100000" w:firstRow="0" w:lastRow="0" w:firstColumn="0" w:lastColumn="0" w:oddVBand="0" w:evenVBand="0" w:oddHBand="1" w:evenHBand="0" w:firstRowFirstColumn="0" w:firstRowLastColumn="0" w:lastRowFirstColumn="0" w:lastRowLastColumn="0"/>
              <w:rPr>
                <w:b/>
                <w:bCs/>
              </w:rPr>
            </w:pPr>
            <w:r w:rsidRPr="00B62E02">
              <w:rPr>
                <w:b/>
                <w:bCs/>
              </w:rPr>
              <w:t>Biler</w:t>
            </w:r>
          </w:p>
          <w:p w14:paraId="234F4F77" w14:textId="77777777" w:rsidR="00703D62" w:rsidRDefault="00703D62" w:rsidP="00703D62">
            <w:pPr>
              <w:pStyle w:val="Listeafsnit"/>
              <w:numPr>
                <w:ilvl w:val="0"/>
                <w:numId w:val="17"/>
              </w:numPr>
              <w:cnfStyle w:val="000000100000" w:firstRow="0" w:lastRow="0" w:firstColumn="0" w:lastColumn="0" w:oddVBand="0" w:evenVBand="0" w:oddHBand="1" w:evenHBand="0" w:firstRowFirstColumn="0" w:firstRowLastColumn="0" w:lastRowFirstColumn="0" w:lastRowLastColumn="0"/>
            </w:pPr>
            <w:r>
              <w:t>Mål om 70 % reduktion af biler med fossilt drivmiddel i 2030</w:t>
            </w:r>
          </w:p>
          <w:p w14:paraId="34A858A1" w14:textId="77777777" w:rsidR="00703D62" w:rsidRPr="00B62E02" w:rsidRDefault="00703D62" w:rsidP="00703D62">
            <w:pPr>
              <w:cnfStyle w:val="000000100000" w:firstRow="0" w:lastRow="0" w:firstColumn="0" w:lastColumn="0" w:oddVBand="0" w:evenVBand="0" w:oddHBand="1" w:evenHBand="0" w:firstRowFirstColumn="0" w:firstRowLastColumn="0" w:lastRowFirstColumn="0" w:lastRowLastColumn="0"/>
              <w:rPr>
                <w:b/>
                <w:bCs/>
              </w:rPr>
            </w:pPr>
            <w:r w:rsidRPr="00B62E02">
              <w:rPr>
                <w:b/>
                <w:bCs/>
              </w:rPr>
              <w:t>Færge</w:t>
            </w:r>
          </w:p>
          <w:p w14:paraId="395CEE82" w14:textId="77777777" w:rsidR="00703D62" w:rsidRDefault="00703D62" w:rsidP="00703D62">
            <w:pPr>
              <w:pStyle w:val="Listeafsnit"/>
              <w:numPr>
                <w:ilvl w:val="0"/>
                <w:numId w:val="17"/>
              </w:numPr>
              <w:cnfStyle w:val="000000100000" w:firstRow="0" w:lastRow="0" w:firstColumn="0" w:lastColumn="0" w:oddVBand="0" w:evenVBand="0" w:oddHBand="1" w:evenHBand="0" w:firstRowFirstColumn="0" w:firstRowLastColumn="0" w:lastRowFirstColumn="0" w:lastRowLastColumn="0"/>
            </w:pPr>
            <w:r>
              <w:lastRenderedPageBreak/>
              <w:t>Ny færge i 2028 på grønt drivmiddel (formentlig el)</w:t>
            </w:r>
          </w:p>
          <w:p w14:paraId="3D36B8C9" w14:textId="77777777" w:rsidR="00703D62" w:rsidRDefault="00703D62" w:rsidP="00703D62">
            <w:pPr>
              <w:pStyle w:val="Listeafsnit"/>
              <w:numPr>
                <w:ilvl w:val="0"/>
                <w:numId w:val="17"/>
              </w:numPr>
              <w:cnfStyle w:val="000000100000" w:firstRow="0" w:lastRow="0" w:firstColumn="0" w:lastColumn="0" w:oddVBand="0" w:evenVBand="0" w:oddHBand="1" w:evenHBand="0" w:firstRowFirstColumn="0" w:firstRowLastColumn="0" w:lastRowFirstColumn="0" w:lastRowLastColumn="0"/>
            </w:pPr>
            <w:r>
              <w:t>Nuværende primære færge bliver sekundær og energioptimeres (se vedhæftede energiscreening). Det er ikke besluttet, om alle forslag gennemføres. Energiscreeningen viser nuværende forbrug og udledning for færgen.</w:t>
            </w:r>
          </w:p>
          <w:p w14:paraId="775BBC66" w14:textId="77777777" w:rsidR="00703D62" w:rsidRDefault="00703D62" w:rsidP="00703D62">
            <w:pPr>
              <w:pStyle w:val="Listeafsnit"/>
              <w:numPr>
                <w:ilvl w:val="0"/>
                <w:numId w:val="17"/>
              </w:numPr>
              <w:cnfStyle w:val="000000100000" w:firstRow="0" w:lastRow="0" w:firstColumn="0" w:lastColumn="0" w:oddVBand="0" w:evenVBand="0" w:oddHBand="1" w:evenHBand="0" w:firstRowFirstColumn="0" w:firstRowLastColumn="0" w:lastRowFirstColumn="0" w:lastRowLastColumn="0"/>
            </w:pPr>
            <w:r>
              <w:t>Nuværende sekundær færge sælges. (årligt forbrug af diesel ca. 200.000 liter).</w:t>
            </w:r>
          </w:p>
          <w:p w14:paraId="15579CE7" w14:textId="77777777" w:rsidR="00703D62" w:rsidRDefault="00703D62" w:rsidP="00703D62">
            <w:pPr>
              <w:cnfStyle w:val="000000100000" w:firstRow="0" w:lastRow="0" w:firstColumn="0" w:lastColumn="0" w:oddVBand="0" w:evenVBand="0" w:oddHBand="1" w:evenHBand="0" w:firstRowFirstColumn="0" w:firstRowLastColumn="0" w:lastRowFirstColumn="0" w:lastRowLastColumn="0"/>
              <w:rPr>
                <w:b/>
                <w:bCs/>
              </w:rPr>
            </w:pPr>
            <w:r>
              <w:rPr>
                <w:b/>
                <w:bCs/>
              </w:rPr>
              <w:t>Landbrug</w:t>
            </w:r>
          </w:p>
          <w:p w14:paraId="5D2B0988" w14:textId="77777777" w:rsidR="00703D62" w:rsidRPr="00E34885" w:rsidRDefault="00703D62" w:rsidP="00703D62">
            <w:pPr>
              <w:pStyle w:val="Listeafsnit"/>
              <w:numPr>
                <w:ilvl w:val="0"/>
                <w:numId w:val="17"/>
              </w:numPr>
              <w:cnfStyle w:val="000000100000" w:firstRow="0" w:lastRow="0" w:firstColumn="0" w:lastColumn="0" w:oddVBand="0" w:evenVBand="0" w:oddHBand="1" w:evenHBand="0" w:firstRowFirstColumn="0" w:firstRowLastColumn="0" w:lastRowFirstColumn="0" w:lastRowLastColumn="0"/>
            </w:pPr>
            <w:r>
              <w:t>Pløjefri dyrkning på 700 hektar</w:t>
            </w:r>
          </w:p>
          <w:p w14:paraId="57198869" w14:textId="77777777" w:rsidR="00703D62" w:rsidRPr="00B62E02" w:rsidRDefault="00703D62" w:rsidP="00703D62">
            <w:pPr>
              <w:cnfStyle w:val="000000100000" w:firstRow="0" w:lastRow="0" w:firstColumn="0" w:lastColumn="0" w:oddVBand="0" w:evenVBand="0" w:oddHBand="1" w:evenHBand="0" w:firstRowFirstColumn="0" w:firstRowLastColumn="0" w:lastRowFirstColumn="0" w:lastRowLastColumn="0"/>
              <w:rPr>
                <w:b/>
                <w:bCs/>
              </w:rPr>
            </w:pPr>
            <w:r w:rsidRPr="00B62E02">
              <w:rPr>
                <w:b/>
                <w:bCs/>
              </w:rPr>
              <w:t>Individuel opvarmning</w:t>
            </w:r>
          </w:p>
          <w:p w14:paraId="09931477" w14:textId="77777777" w:rsidR="00703D62" w:rsidRDefault="00703D62" w:rsidP="00703D62">
            <w:pPr>
              <w:pStyle w:val="Listeafsnit"/>
              <w:numPr>
                <w:ilvl w:val="0"/>
                <w:numId w:val="17"/>
              </w:numPr>
              <w:cnfStyle w:val="000000100000" w:firstRow="0" w:lastRow="0" w:firstColumn="0" w:lastColumn="0" w:oddVBand="0" w:evenVBand="0" w:oddHBand="1" w:evenHBand="0" w:firstRowFirstColumn="0" w:firstRowLastColumn="0" w:lastRowFirstColumn="0" w:lastRowLastColumn="0"/>
            </w:pPr>
            <w:r>
              <w:t>Mål om 90 % reduktion i antal oliefyr i 2030. Der er ifølge Boliganalysen.dk registreret 485 boliger, som opvarmes med flydende brændsel (olie, petroleum, flaskegas – formentlig kun olie). Det forventes, at der skiftes til el-opvarmet.</w:t>
            </w:r>
          </w:p>
          <w:p w14:paraId="6A84D76B" w14:textId="77777777" w:rsidR="00703D62" w:rsidRPr="00B62E02" w:rsidRDefault="00703D62" w:rsidP="00703D62">
            <w:pPr>
              <w:cnfStyle w:val="000000100000" w:firstRow="0" w:lastRow="0" w:firstColumn="0" w:lastColumn="0" w:oddVBand="0" w:evenVBand="0" w:oddHBand="1" w:evenHBand="0" w:firstRowFirstColumn="0" w:firstRowLastColumn="0" w:lastRowFirstColumn="0" w:lastRowLastColumn="0"/>
              <w:rPr>
                <w:b/>
                <w:bCs/>
              </w:rPr>
            </w:pPr>
            <w:r w:rsidRPr="00B62E02">
              <w:rPr>
                <w:b/>
                <w:bCs/>
              </w:rPr>
              <w:t>Solceller</w:t>
            </w:r>
          </w:p>
          <w:p w14:paraId="05491AF0" w14:textId="77777777" w:rsidR="00703D62" w:rsidRDefault="00703D62" w:rsidP="00703D62">
            <w:pPr>
              <w:pStyle w:val="Listeafsnit"/>
              <w:numPr>
                <w:ilvl w:val="0"/>
                <w:numId w:val="17"/>
              </w:numPr>
              <w:cnfStyle w:val="000000100000" w:firstRow="0" w:lastRow="0" w:firstColumn="0" w:lastColumn="0" w:oddVBand="0" w:evenVBand="0" w:oddHBand="1" w:evenHBand="0" w:firstRowFirstColumn="0" w:firstRowLastColumn="0" w:lastRowFirstColumn="0" w:lastRowLastColumn="0"/>
            </w:pPr>
            <w:r>
              <w:t xml:space="preserve">Læsø Kommune planlægger at etablere et nyt solcelleanlæg og være nettoeksportør af el i 2030. </w:t>
            </w:r>
          </w:p>
          <w:p w14:paraId="609B0E5A" w14:textId="77777777" w:rsidR="00703D62" w:rsidRPr="00B62E02" w:rsidRDefault="00703D62" w:rsidP="00703D62">
            <w:pPr>
              <w:cnfStyle w:val="000000100000" w:firstRow="0" w:lastRow="0" w:firstColumn="0" w:lastColumn="0" w:oddVBand="0" w:evenVBand="0" w:oddHBand="1" w:evenHBand="0" w:firstRowFirstColumn="0" w:firstRowLastColumn="0" w:lastRowFirstColumn="0" w:lastRowLastColumn="0"/>
              <w:rPr>
                <w:b/>
                <w:bCs/>
              </w:rPr>
            </w:pPr>
            <w:r w:rsidRPr="00B62E02">
              <w:rPr>
                <w:b/>
                <w:bCs/>
              </w:rPr>
              <w:t>Ålegræs</w:t>
            </w:r>
          </w:p>
          <w:p w14:paraId="37827022" w14:textId="77777777" w:rsidR="00703D62" w:rsidRDefault="00703D62" w:rsidP="00703D62">
            <w:pPr>
              <w:pStyle w:val="Listeafsnit"/>
              <w:numPr>
                <w:ilvl w:val="0"/>
                <w:numId w:val="17"/>
              </w:numPr>
              <w:cnfStyle w:val="000000100000" w:firstRow="0" w:lastRow="0" w:firstColumn="0" w:lastColumn="0" w:oddVBand="0" w:evenVBand="0" w:oddHBand="1" w:evenHBand="0" w:firstRowFirstColumn="0" w:firstRowLastColumn="0" w:lastRowFirstColumn="0" w:lastRowLastColumn="0"/>
            </w:pPr>
            <w:r>
              <w:t>Vision om etablering af ålegræs i havet. Arealpotentialet er 6.000 hektar, og der regnes med 3% i 2030 og 30 % i 2050 (henholdsvis 180 og 1.800 hektar).</w:t>
            </w:r>
          </w:p>
          <w:p w14:paraId="7BD8EA54" w14:textId="77777777" w:rsidR="009A0F94" w:rsidRPr="009A0F94" w:rsidRDefault="009A0F94" w:rsidP="009A0F94">
            <w:pPr>
              <w:cnfStyle w:val="000000100000" w:firstRow="0" w:lastRow="0" w:firstColumn="0" w:lastColumn="0" w:oddVBand="0" w:evenVBand="0" w:oddHBand="1" w:evenHBand="0" w:firstRowFirstColumn="0" w:firstRowLastColumn="0" w:lastRowFirstColumn="0" w:lastRowLastColumn="0"/>
              <w:rPr>
                <w:rFonts w:ascii="Corbel" w:hAnsi="Corbel"/>
              </w:rPr>
            </w:pPr>
          </w:p>
          <w:p w14:paraId="4FD338A7" w14:textId="4BA28589" w:rsidR="009A0F94" w:rsidRDefault="009A0F94" w:rsidP="009A0F94">
            <w:pPr>
              <w:cnfStyle w:val="000000100000" w:firstRow="0" w:lastRow="0" w:firstColumn="0" w:lastColumn="0" w:oddVBand="0" w:evenVBand="0" w:oddHBand="1" w:evenHBand="0" w:firstRowFirstColumn="0" w:firstRowLastColumn="0" w:lastRowFirstColumn="0" w:lastRowLastColumn="0"/>
              <w:rPr>
                <w:rFonts w:ascii="Corbel" w:hAnsi="Corbel"/>
              </w:rPr>
            </w:pPr>
          </w:p>
          <w:p w14:paraId="34E9BDB3" w14:textId="061F4935" w:rsidR="009A0F94" w:rsidRDefault="009A0F94" w:rsidP="009A0F94">
            <w:pPr>
              <w:cnfStyle w:val="000000100000" w:firstRow="0" w:lastRow="0" w:firstColumn="0" w:lastColumn="0" w:oddVBand="0" w:evenVBand="0" w:oddHBand="1" w:evenHBand="0" w:firstRowFirstColumn="0" w:firstRowLastColumn="0" w:lastRowFirstColumn="0" w:lastRowLastColumn="0"/>
              <w:rPr>
                <w:rFonts w:ascii="Corbel" w:hAnsi="Corbel"/>
              </w:rPr>
            </w:pPr>
          </w:p>
          <w:p w14:paraId="79482D2C" w14:textId="77777777" w:rsidR="00CC4B42" w:rsidRPr="009A0F94" w:rsidRDefault="00CC4B42" w:rsidP="009A0F94">
            <w:pPr>
              <w:cnfStyle w:val="000000100000" w:firstRow="0" w:lastRow="0" w:firstColumn="0" w:lastColumn="0" w:oddVBand="0" w:evenVBand="0" w:oddHBand="1" w:evenHBand="0" w:firstRowFirstColumn="0" w:firstRowLastColumn="0" w:lastRowFirstColumn="0" w:lastRowLastColumn="0"/>
              <w:rPr>
                <w:rFonts w:ascii="Corbel" w:hAnsi="Corbel"/>
              </w:rPr>
            </w:pPr>
          </w:p>
        </w:tc>
        <w:tc>
          <w:tcPr>
            <w:tcW w:w="3827" w:type="dxa"/>
            <w:tcBorders>
              <w:top w:val="single" w:sz="4" w:space="0" w:color="A5A5A5" w:themeColor="accent3"/>
            </w:tcBorders>
            <w:shd w:val="clear" w:color="auto" w:fill="auto"/>
          </w:tcPr>
          <w:p w14:paraId="4B8D88AC" w14:textId="6623BD6E" w:rsidR="00CC4B42" w:rsidRPr="00395961" w:rsidRDefault="00395961" w:rsidP="000A3EAD">
            <w:pPr>
              <w:cnfStyle w:val="000000100000" w:firstRow="0" w:lastRow="0" w:firstColumn="0" w:lastColumn="0" w:oddVBand="0" w:evenVBand="0" w:oddHBand="1" w:evenHBand="0" w:firstRowFirstColumn="0" w:firstRowLastColumn="0" w:lastRowFirstColumn="0" w:lastRowLastColumn="0"/>
              <w:rPr>
                <w:rStyle w:val="Hyperlink"/>
                <w:rFonts w:ascii="Corbel" w:hAnsi="Corbel"/>
              </w:rPr>
            </w:pPr>
            <w:r>
              <w:rPr>
                <w:rFonts w:ascii="Corbel" w:hAnsi="Corbel"/>
              </w:rPr>
              <w:lastRenderedPageBreak/>
              <w:fldChar w:fldCharType="begin"/>
            </w:r>
            <w:r>
              <w:rPr>
                <w:rFonts w:ascii="Corbel" w:hAnsi="Corbel"/>
              </w:rPr>
              <w:instrText xml:space="preserve"> HYPERLINK "https://www.laesoe.dk/Admin/Public/DWSDownload.aspx?File=%2fFiles%2fFiles%2fBorger%2fPlanl%c3%a6gning_+bolig+og+byggeri%2fKlima+-+DK2020%2fSamlet+regnskab+inkl.+reduktionssti+-+2018+-+L%c3%a6s%c3%b8+-+opdateret+BAU.xlsx" </w:instrText>
            </w:r>
            <w:r>
              <w:rPr>
                <w:rFonts w:ascii="Corbel" w:hAnsi="Corbel"/>
              </w:rPr>
            </w:r>
            <w:r>
              <w:rPr>
                <w:rFonts w:ascii="Corbel" w:hAnsi="Corbel"/>
              </w:rPr>
              <w:fldChar w:fldCharType="separate"/>
            </w:r>
            <w:r w:rsidR="00703D62" w:rsidRPr="00395961">
              <w:rPr>
                <w:rStyle w:val="Hyperlink"/>
                <w:rFonts w:ascii="Corbel" w:hAnsi="Corbel"/>
              </w:rPr>
              <w:t>Reduktionssti</w:t>
            </w:r>
          </w:p>
          <w:p w14:paraId="7B74A94E" w14:textId="062D0F2C" w:rsidR="00395961" w:rsidRDefault="00395961" w:rsidP="000A3EAD">
            <w:pPr>
              <w:cnfStyle w:val="000000100000" w:firstRow="0" w:lastRow="0" w:firstColumn="0" w:lastColumn="0" w:oddVBand="0" w:evenVBand="0" w:oddHBand="1" w:evenHBand="0" w:firstRowFirstColumn="0" w:firstRowLastColumn="0" w:lastRowFirstColumn="0" w:lastRowLastColumn="0"/>
              <w:rPr>
                <w:rStyle w:val="Hyperlink"/>
              </w:rPr>
            </w:pPr>
            <w:r>
              <w:rPr>
                <w:rFonts w:ascii="Corbel" w:hAnsi="Corbel"/>
              </w:rPr>
              <w:fldChar w:fldCharType="end"/>
            </w:r>
          </w:p>
          <w:p w14:paraId="64223DC1" w14:textId="798B893C" w:rsidR="00395961" w:rsidRPr="00BA454D" w:rsidRDefault="00E875A0" w:rsidP="000A3EAD">
            <w:pPr>
              <w:cnfStyle w:val="000000100000" w:firstRow="0" w:lastRow="0" w:firstColumn="0" w:lastColumn="0" w:oddVBand="0" w:evenVBand="0" w:oddHBand="1" w:evenHBand="0" w:firstRowFirstColumn="0" w:firstRowLastColumn="0" w:lastRowFirstColumn="0" w:lastRowLastColumn="0"/>
              <w:rPr>
                <w:rFonts w:ascii="Corbel" w:hAnsi="Corbel"/>
              </w:rPr>
            </w:pPr>
            <w:hyperlink r:id="rId42" w:history="1">
              <w:r w:rsidR="00395961" w:rsidRPr="00395961">
                <w:rPr>
                  <w:rStyle w:val="Hyperlink"/>
                </w:rPr>
                <w:t xml:space="preserve">Notat fra </w:t>
              </w:r>
              <w:proofErr w:type="spellStart"/>
              <w:r w:rsidR="00395961" w:rsidRPr="00395961">
                <w:rPr>
                  <w:rStyle w:val="Hyperlink"/>
                </w:rPr>
                <w:t>PlanEnergi</w:t>
              </w:r>
              <w:proofErr w:type="spellEnd"/>
              <w:r w:rsidR="00395961" w:rsidRPr="00395961">
                <w:rPr>
                  <w:rStyle w:val="Hyperlink"/>
                </w:rPr>
                <w:t xml:space="preserve"> om reduktionssti</w:t>
              </w:r>
            </w:hyperlink>
          </w:p>
        </w:tc>
      </w:tr>
      <w:tr w:rsidR="00B5789A" w:rsidRPr="00BA454D" w14:paraId="19D6440B" w14:textId="77777777" w:rsidTr="00CA36F8">
        <w:trPr>
          <w:gridAfter w:val="2"/>
          <w:wAfter w:w="235" w:type="dxa"/>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bottom w:val="single" w:sz="4" w:space="0" w:color="A5A5A5" w:themeColor="accent3"/>
              <w:right w:val="none" w:sz="0" w:space="0" w:color="auto"/>
            </w:tcBorders>
          </w:tcPr>
          <w:p w14:paraId="32D7C9A1" w14:textId="77777777" w:rsidR="00B5789A" w:rsidRPr="0084126C" w:rsidRDefault="00B5789A" w:rsidP="000A3EAD">
            <w:pPr>
              <w:rPr>
                <w:rFonts w:ascii="Corbel" w:hAnsi="Corbel"/>
                <w:i w:val="0"/>
                <w:color w:val="002060"/>
              </w:rPr>
            </w:pPr>
          </w:p>
        </w:tc>
        <w:tc>
          <w:tcPr>
            <w:tcW w:w="14601" w:type="dxa"/>
            <w:gridSpan w:val="5"/>
            <w:tcBorders>
              <w:top w:val="single" w:sz="4" w:space="0" w:color="A5A5A5" w:themeColor="accent3"/>
              <w:left w:val="nil"/>
            </w:tcBorders>
            <w:shd w:val="clear" w:color="auto" w:fill="auto"/>
          </w:tcPr>
          <w:p w14:paraId="7524248B" w14:textId="77777777" w:rsidR="009C0FE4" w:rsidRDefault="009C0FE4" w:rsidP="00B978AE">
            <w:pPr>
              <w:pStyle w:val="Overskrift3"/>
              <w:cnfStyle w:val="000000000000" w:firstRow="0" w:lastRow="0" w:firstColumn="0" w:lastColumn="0" w:oddVBand="0" w:evenVBand="0" w:oddHBand="0" w:evenHBand="0" w:firstRowFirstColumn="0" w:firstRowLastColumn="0" w:lastRowFirstColumn="0" w:lastRowLastColumn="0"/>
            </w:pPr>
          </w:p>
          <w:p w14:paraId="25005C00" w14:textId="069AD140" w:rsidR="00B5789A" w:rsidRPr="009C0FE4" w:rsidRDefault="00CC4B42" w:rsidP="00B978AE">
            <w:pPr>
              <w:pStyle w:val="Overskrift3"/>
              <w:cnfStyle w:val="000000000000" w:firstRow="0" w:lastRow="0" w:firstColumn="0" w:lastColumn="0" w:oddVBand="0" w:evenVBand="0" w:oddHBand="0" w:evenHBand="0" w:firstRowFirstColumn="0" w:firstRowLastColumn="0" w:lastRowFirstColumn="0" w:lastRowLastColumn="0"/>
            </w:pPr>
            <w:bookmarkStart w:id="21" w:name="_Toc68690223"/>
            <w:r w:rsidRPr="009C0FE4">
              <w:t>2</w:t>
            </w:r>
            <w:r w:rsidR="00B5789A" w:rsidRPr="009C0FE4">
              <w:t>.5</w:t>
            </w:r>
            <w:r w:rsidR="009C0FE4" w:rsidRPr="009C0FE4">
              <w:t xml:space="preserve"> Vurdering af klimarisici (klimatilpasning)</w:t>
            </w:r>
            <w:r w:rsidR="009C0FE4" w:rsidRPr="009C0FE4">
              <w:rPr>
                <w:rStyle w:val="Fodnotehenvisning"/>
                <w:bCs/>
              </w:rPr>
              <w:footnoteReference w:id="6"/>
            </w:r>
            <w:bookmarkEnd w:id="21"/>
          </w:p>
        </w:tc>
      </w:tr>
      <w:tr w:rsidR="008C44AA" w:rsidRPr="00BA454D" w14:paraId="5D3F8689" w14:textId="77777777" w:rsidTr="00AE5AB7">
        <w:trPr>
          <w:gridAfter w:val="2"/>
          <w:cnfStyle w:val="000000100000" w:firstRow="0" w:lastRow="0" w:firstColumn="0" w:lastColumn="0" w:oddVBand="0" w:evenVBand="0" w:oddHBand="1" w:evenHBand="0" w:firstRowFirstColumn="0" w:firstRowLastColumn="0" w:lastRowFirstColumn="0" w:lastRowLastColumn="0"/>
          <w:wAfter w:w="235" w:type="dxa"/>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bottom w:val="single" w:sz="4" w:space="0" w:color="A5A5A5" w:themeColor="accent3"/>
            </w:tcBorders>
            <w:shd w:val="clear" w:color="auto" w:fill="auto"/>
          </w:tcPr>
          <w:p w14:paraId="4BFD1DE1" w14:textId="77777777" w:rsidR="00B5789A" w:rsidRPr="0084126C" w:rsidRDefault="00B5789A" w:rsidP="000A3EAD">
            <w:pPr>
              <w:rPr>
                <w:rFonts w:ascii="Corbel" w:hAnsi="Corbel"/>
                <w:i w:val="0"/>
                <w:color w:val="002060"/>
              </w:rPr>
            </w:pPr>
          </w:p>
        </w:tc>
        <w:tc>
          <w:tcPr>
            <w:tcW w:w="1432" w:type="dxa"/>
            <w:tcBorders>
              <w:top w:val="single" w:sz="4" w:space="0" w:color="A5A5A5" w:themeColor="accent3"/>
              <w:left w:val="nil"/>
              <w:bottom w:val="single" w:sz="4" w:space="0" w:color="A5A5A5" w:themeColor="accent3"/>
            </w:tcBorders>
            <w:shd w:val="clear" w:color="auto" w:fill="auto"/>
          </w:tcPr>
          <w:p w14:paraId="39011D18" w14:textId="77777777" w:rsidR="008C44AA" w:rsidRDefault="00B5789A" w:rsidP="000A3EAD">
            <w:pPr>
              <w:cnfStyle w:val="000000100000" w:firstRow="0" w:lastRow="0" w:firstColumn="0" w:lastColumn="0" w:oddVBand="0" w:evenVBand="0" w:oddHBand="1" w:evenHBand="0" w:firstRowFirstColumn="0" w:firstRowLastColumn="0" w:lastRowFirstColumn="0" w:lastRowLastColumn="0"/>
              <w:rPr>
                <w:rFonts w:ascii="Corbel" w:hAnsi="Corbel"/>
                <w:i/>
                <w:iCs/>
                <w:color w:val="002060"/>
              </w:rPr>
            </w:pPr>
            <w:r w:rsidRPr="0084126C">
              <w:rPr>
                <w:rFonts w:ascii="Corbel" w:hAnsi="Corbel"/>
                <w:i/>
                <w:iCs/>
                <w:color w:val="002060"/>
              </w:rPr>
              <w:t>Under</w:t>
            </w:r>
            <w:r w:rsidR="008C44AA">
              <w:rPr>
                <w:rFonts w:ascii="Corbel" w:hAnsi="Corbel"/>
                <w:i/>
                <w:iCs/>
                <w:color w:val="002060"/>
              </w:rPr>
              <w:t>-</w:t>
            </w:r>
          </w:p>
          <w:p w14:paraId="4870304E" w14:textId="136F89AB" w:rsidR="00B5789A" w:rsidRPr="00F50352" w:rsidRDefault="00B5789A" w:rsidP="000A3EAD">
            <w:pPr>
              <w:cnfStyle w:val="000000100000" w:firstRow="0" w:lastRow="0" w:firstColumn="0" w:lastColumn="0" w:oddVBand="0" w:evenVBand="0" w:oddHBand="1" w:evenHBand="0" w:firstRowFirstColumn="0" w:firstRowLastColumn="0" w:lastRowFirstColumn="0" w:lastRowLastColumn="0"/>
              <w:rPr>
                <w:rFonts w:ascii="Corbel" w:hAnsi="Corbel"/>
                <w:b/>
                <w:bCs/>
                <w:color w:val="002060"/>
                <w:sz w:val="24"/>
                <w:szCs w:val="24"/>
              </w:rPr>
            </w:pPr>
            <w:r w:rsidRPr="0084126C">
              <w:rPr>
                <w:rFonts w:ascii="Corbel" w:hAnsi="Corbel"/>
                <w:i/>
                <w:iCs/>
                <w:color w:val="002060"/>
              </w:rPr>
              <w:t>kategori</w:t>
            </w:r>
          </w:p>
        </w:tc>
        <w:tc>
          <w:tcPr>
            <w:tcW w:w="2113" w:type="dxa"/>
            <w:gridSpan w:val="2"/>
            <w:tcBorders>
              <w:top w:val="single" w:sz="4" w:space="0" w:color="A5A5A5" w:themeColor="accent3"/>
              <w:left w:val="nil"/>
              <w:bottom w:val="single" w:sz="4" w:space="0" w:color="A5A5A5" w:themeColor="accent3"/>
            </w:tcBorders>
            <w:shd w:val="clear" w:color="auto" w:fill="auto"/>
          </w:tcPr>
          <w:p w14:paraId="1681A372" w14:textId="77777777" w:rsidR="008C44AA" w:rsidRDefault="00B5789A" w:rsidP="000A3EAD">
            <w:pPr>
              <w:cnfStyle w:val="000000100000" w:firstRow="0" w:lastRow="0" w:firstColumn="0" w:lastColumn="0" w:oddVBand="0" w:evenVBand="0" w:oddHBand="1" w:evenHBand="0" w:firstRowFirstColumn="0" w:firstRowLastColumn="0" w:lastRowFirstColumn="0" w:lastRowLastColumn="0"/>
              <w:rPr>
                <w:rFonts w:ascii="Corbel" w:hAnsi="Corbel"/>
                <w:i/>
                <w:iCs/>
                <w:color w:val="002060"/>
              </w:rPr>
            </w:pPr>
            <w:r w:rsidRPr="0084126C">
              <w:rPr>
                <w:rFonts w:ascii="Corbel" w:hAnsi="Corbel"/>
                <w:i/>
                <w:iCs/>
                <w:color w:val="002060"/>
              </w:rPr>
              <w:t xml:space="preserve">Nødvendige </w:t>
            </w:r>
          </w:p>
          <w:p w14:paraId="12FA0BF0" w14:textId="7AC5EF7E" w:rsidR="00B5789A" w:rsidRDefault="00B5789A" w:rsidP="000A3EAD">
            <w:pPr>
              <w:cnfStyle w:val="000000100000" w:firstRow="0" w:lastRow="0" w:firstColumn="0" w:lastColumn="0" w:oddVBand="0" w:evenVBand="0" w:oddHBand="1" w:evenHBand="0" w:firstRowFirstColumn="0" w:firstRowLastColumn="0" w:lastRowFirstColumn="0" w:lastRowLastColumn="0"/>
              <w:rPr>
                <w:rFonts w:ascii="Corbel" w:hAnsi="Corbel"/>
              </w:rPr>
            </w:pPr>
            <w:r w:rsidRPr="0084126C">
              <w:rPr>
                <w:rFonts w:ascii="Corbel" w:hAnsi="Corbel"/>
                <w:i/>
                <w:iCs/>
                <w:color w:val="002060"/>
              </w:rPr>
              <w:t>elementer</w:t>
            </w:r>
          </w:p>
        </w:tc>
        <w:tc>
          <w:tcPr>
            <w:tcW w:w="7229" w:type="dxa"/>
            <w:tcBorders>
              <w:top w:val="single" w:sz="4" w:space="0" w:color="A5A5A5" w:themeColor="accent3"/>
              <w:bottom w:val="single" w:sz="4" w:space="0" w:color="A5A5A5" w:themeColor="accent3"/>
            </w:tcBorders>
            <w:shd w:val="clear" w:color="auto" w:fill="auto"/>
          </w:tcPr>
          <w:p w14:paraId="1DA8A35F" w14:textId="77777777" w:rsidR="00B5789A" w:rsidRPr="00BA454D" w:rsidRDefault="00B5789A" w:rsidP="000A3EAD">
            <w:pPr>
              <w:cnfStyle w:val="000000100000" w:firstRow="0" w:lastRow="0" w:firstColumn="0" w:lastColumn="0" w:oddVBand="0" w:evenVBand="0" w:oddHBand="1" w:evenHBand="0" w:firstRowFirstColumn="0" w:firstRowLastColumn="0" w:lastRowFirstColumn="0" w:lastRowLastColumn="0"/>
              <w:rPr>
                <w:rFonts w:ascii="Corbel" w:hAnsi="Corbel"/>
              </w:rPr>
            </w:pPr>
            <w:r w:rsidRPr="0084126C">
              <w:rPr>
                <w:rFonts w:ascii="Corbel" w:hAnsi="Corbel"/>
                <w:i/>
                <w:iCs/>
                <w:color w:val="002060"/>
              </w:rPr>
              <w:t>Forklaring</w:t>
            </w:r>
          </w:p>
        </w:tc>
        <w:tc>
          <w:tcPr>
            <w:tcW w:w="3827" w:type="dxa"/>
            <w:tcBorders>
              <w:top w:val="single" w:sz="4" w:space="0" w:color="A5A5A5" w:themeColor="accent3"/>
              <w:bottom w:val="single" w:sz="4" w:space="0" w:color="A5A5A5" w:themeColor="accent3"/>
            </w:tcBorders>
            <w:shd w:val="clear" w:color="auto" w:fill="auto"/>
          </w:tcPr>
          <w:p w14:paraId="69903B4A" w14:textId="77777777" w:rsidR="00B5789A" w:rsidRPr="00BA454D" w:rsidRDefault="00B5789A" w:rsidP="000A3EAD">
            <w:pPr>
              <w:cnfStyle w:val="000000100000" w:firstRow="0" w:lastRow="0" w:firstColumn="0" w:lastColumn="0" w:oddVBand="0" w:evenVBand="0" w:oddHBand="1" w:evenHBand="0" w:firstRowFirstColumn="0" w:firstRowLastColumn="0" w:lastRowFirstColumn="0" w:lastRowLastColumn="0"/>
              <w:rPr>
                <w:rFonts w:ascii="Corbel" w:hAnsi="Corbel"/>
              </w:rPr>
            </w:pPr>
            <w:r w:rsidRPr="0084126C">
              <w:rPr>
                <w:rFonts w:ascii="Corbel" w:hAnsi="Corbel"/>
                <w:i/>
                <w:iCs/>
                <w:color w:val="002060"/>
              </w:rPr>
              <w:t>Dokumentation</w:t>
            </w:r>
          </w:p>
        </w:tc>
      </w:tr>
      <w:tr w:rsidR="008C44AA" w:rsidRPr="0084126C" w14:paraId="5597D4E2" w14:textId="77777777" w:rsidTr="00AE5AB7">
        <w:trPr>
          <w:gridAfter w:val="2"/>
          <w:wAfter w:w="235" w:type="dxa"/>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tcBorders>
          </w:tcPr>
          <w:p w14:paraId="69190AE3" w14:textId="72EED08C" w:rsidR="00B5789A" w:rsidRPr="00FD7C44" w:rsidRDefault="00CC4B42" w:rsidP="000A3EAD">
            <w:pPr>
              <w:jc w:val="left"/>
              <w:rPr>
                <w:rFonts w:ascii="Corbel" w:hAnsi="Corbel"/>
                <w:i w:val="0"/>
                <w:color w:val="002060"/>
                <w:sz w:val="22"/>
              </w:rPr>
            </w:pPr>
            <w:r>
              <w:rPr>
                <w:rFonts w:ascii="Corbel" w:hAnsi="Corbel"/>
                <w:i w:val="0"/>
                <w:color w:val="002060"/>
                <w:sz w:val="22"/>
              </w:rPr>
              <w:lastRenderedPageBreak/>
              <w:t>2</w:t>
            </w:r>
            <w:r w:rsidR="00B5789A" w:rsidRPr="00FD7C44">
              <w:rPr>
                <w:rFonts w:ascii="Corbel" w:hAnsi="Corbel"/>
                <w:i w:val="0"/>
                <w:color w:val="002060"/>
                <w:sz w:val="22"/>
              </w:rPr>
              <w:t>.5.1</w:t>
            </w:r>
          </w:p>
        </w:tc>
        <w:tc>
          <w:tcPr>
            <w:tcW w:w="1432" w:type="dxa"/>
            <w:tcBorders>
              <w:top w:val="single" w:sz="4" w:space="0" w:color="A5A5A5" w:themeColor="accent3"/>
              <w:left w:val="nil"/>
            </w:tcBorders>
            <w:shd w:val="clear" w:color="auto" w:fill="C5E2D0"/>
          </w:tcPr>
          <w:p w14:paraId="00C38D7F" w14:textId="06987A57" w:rsidR="00B5789A" w:rsidRPr="00583129" w:rsidRDefault="0044344A"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rPr>
            </w:pPr>
            <w:r>
              <w:rPr>
                <w:rFonts w:ascii="Corbel" w:hAnsi="Corbel"/>
                <w:color w:val="002060"/>
              </w:rPr>
              <w:t>Vurdering af klimarisici</w:t>
            </w:r>
          </w:p>
        </w:tc>
        <w:tc>
          <w:tcPr>
            <w:tcW w:w="2113" w:type="dxa"/>
            <w:gridSpan w:val="2"/>
            <w:tcBorders>
              <w:top w:val="single" w:sz="4" w:space="0" w:color="A5A5A5" w:themeColor="accent3"/>
              <w:left w:val="nil"/>
              <w:bottom w:val="single" w:sz="4" w:space="0" w:color="A5A5A5" w:themeColor="accent3"/>
            </w:tcBorders>
            <w:shd w:val="clear" w:color="auto" w:fill="auto"/>
          </w:tcPr>
          <w:p w14:paraId="3114F1F1" w14:textId="77777777" w:rsidR="00B5789A" w:rsidRPr="00DA5D32" w:rsidRDefault="00247FDD" w:rsidP="000A3EAD">
            <w:pPr>
              <w:cnfStyle w:val="000000000000" w:firstRow="0" w:lastRow="0" w:firstColumn="0" w:lastColumn="0" w:oddVBand="0" w:evenVBand="0" w:oddHBand="0" w:evenHBand="0" w:firstRowFirstColumn="0" w:firstRowLastColumn="0" w:lastRowFirstColumn="0" w:lastRowLastColumn="0"/>
              <w:rPr>
                <w:rFonts w:ascii="Corbel" w:eastAsia="Times New Roman" w:hAnsi="Corbel" w:cs="Times New Roman"/>
                <w:color w:val="002060"/>
                <w:lang w:eastAsia="da-DK"/>
              </w:rPr>
            </w:pPr>
            <w:r w:rsidRPr="00DA5D32">
              <w:rPr>
                <w:rFonts w:ascii="Corbel" w:eastAsia="Times New Roman" w:hAnsi="Corbel" w:cs="Times New Roman"/>
                <w:color w:val="002060"/>
                <w:lang w:eastAsia="da-DK"/>
              </w:rPr>
              <w:t xml:space="preserve">Der foreligger en vurdering af alle væsentlige klimarisici, hvad angår hyppighed og sværhedsgrad samt omfanget af konsekvenserne frem til 2030, samt en hensigtserklæring om at vurdere yderligere mulige risici til 2050. Risikoscenarier er, hvor det er muligt, baseret på lokale standardmetoder eller på typiske udledningsscenarier (fx </w:t>
            </w:r>
            <w:proofErr w:type="spellStart"/>
            <w:r w:rsidRPr="00DA5D32">
              <w:rPr>
                <w:rFonts w:ascii="Corbel" w:eastAsia="Times New Roman" w:hAnsi="Corbel" w:cs="Times New Roman"/>
                <w:color w:val="002060"/>
                <w:lang w:eastAsia="da-DK"/>
              </w:rPr>
              <w:t>IPCC’s</w:t>
            </w:r>
            <w:proofErr w:type="spellEnd"/>
            <w:r w:rsidRPr="00DA5D32">
              <w:rPr>
                <w:rFonts w:ascii="Corbel" w:eastAsia="Times New Roman" w:hAnsi="Corbel" w:cs="Times New Roman"/>
                <w:color w:val="002060"/>
                <w:lang w:eastAsia="da-DK"/>
              </w:rPr>
              <w:t xml:space="preserve"> repræsentative koncentrationsforløb (RCP), der kulminerer ved 4,5 W/m2 i 2100).</w:t>
            </w:r>
          </w:p>
          <w:p w14:paraId="5DA0A89F" w14:textId="299E183F" w:rsidR="00247FDD" w:rsidRPr="00DA5D32" w:rsidRDefault="00247FDD"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rPr>
            </w:pPr>
          </w:p>
        </w:tc>
        <w:tc>
          <w:tcPr>
            <w:tcW w:w="7229" w:type="dxa"/>
            <w:tcBorders>
              <w:top w:val="single" w:sz="4" w:space="0" w:color="A5A5A5" w:themeColor="accent3"/>
              <w:bottom w:val="single" w:sz="4" w:space="0" w:color="A5A5A5" w:themeColor="accent3"/>
            </w:tcBorders>
            <w:shd w:val="clear" w:color="auto" w:fill="C5E2D0"/>
          </w:tcPr>
          <w:p w14:paraId="1E66B089" w14:textId="6C5824F5" w:rsidR="00C71033" w:rsidRDefault="00B9565B" w:rsidP="00B93276">
            <w:pPr>
              <w:cnfStyle w:val="000000000000" w:firstRow="0" w:lastRow="0" w:firstColumn="0" w:lastColumn="0" w:oddVBand="0" w:evenVBand="0" w:oddHBand="0" w:evenHBand="0" w:firstRowFirstColumn="0" w:firstRowLastColumn="0" w:lastRowFirstColumn="0" w:lastRowLastColumn="0"/>
            </w:pPr>
            <w:r>
              <w:t>Læsø Kommune har udarbejdet en rapport om klimarobusthed. Rapporten er i høj grad b</w:t>
            </w:r>
            <w:r w:rsidR="00C71033">
              <w:t>aseret på screeninger</w:t>
            </w:r>
            <w:r>
              <w:t xml:space="preserve"> ved hjælp af kortlægning fra KAMP (</w:t>
            </w:r>
            <w:r w:rsidR="000E07D8">
              <w:t>kamp.klimatilpasning.dk). Der er valgt at indlede analysen i forhold til klimarobusthed på denne måde frem for at købe kortlægning, fordi dette vurderedes at være tilstrækkeligt sammen med et højt lokalkendskab. Kommunen har en målsætning om at tilkøbe kortlægning på længere sigt, hvis dette bliver nødvendigt.</w:t>
            </w:r>
          </w:p>
          <w:p w14:paraId="0C8ECE6E" w14:textId="5D921C83" w:rsidR="000E07D8" w:rsidRDefault="000E07D8" w:rsidP="00B93276">
            <w:pPr>
              <w:cnfStyle w:val="000000000000" w:firstRow="0" w:lastRow="0" w:firstColumn="0" w:lastColumn="0" w:oddVBand="0" w:evenVBand="0" w:oddHBand="0" w:evenHBand="0" w:firstRowFirstColumn="0" w:firstRowLastColumn="0" w:lastRowFirstColumn="0" w:lastRowLastColumn="0"/>
            </w:pPr>
          </w:p>
          <w:p w14:paraId="495CC387" w14:textId="3557CABE" w:rsidR="000E07D8" w:rsidRDefault="000E07D8" w:rsidP="00B93276">
            <w:pPr>
              <w:cnfStyle w:val="000000000000" w:firstRow="0" w:lastRow="0" w:firstColumn="0" w:lastColumn="0" w:oddVBand="0" w:evenVBand="0" w:oddHBand="0" w:evenHBand="0" w:firstRowFirstColumn="0" w:firstRowLastColumn="0" w:lastRowFirstColumn="0" w:lastRowLastColumn="0"/>
            </w:pPr>
            <w:r>
              <w:t>Sammenfatningen af rapporten om klimarobusthed gengives her;</w:t>
            </w:r>
          </w:p>
          <w:p w14:paraId="6C4E73A3" w14:textId="18B71B9E" w:rsidR="000607D1" w:rsidRDefault="000607D1" w:rsidP="00B93276">
            <w:pPr>
              <w:cnfStyle w:val="000000000000" w:firstRow="0" w:lastRow="0" w:firstColumn="0" w:lastColumn="0" w:oddVBand="0" w:evenVBand="0" w:oddHBand="0" w:evenHBand="0" w:firstRowFirstColumn="0" w:firstRowLastColumn="0" w:lastRowFirstColumn="0" w:lastRowLastColumn="0"/>
            </w:pPr>
          </w:p>
          <w:p w14:paraId="44216F77" w14:textId="77777777" w:rsidR="00B9565B" w:rsidRPr="00F935B8" w:rsidRDefault="00B9565B" w:rsidP="00B9565B">
            <w:pPr>
              <w:cnfStyle w:val="000000000000" w:firstRow="0" w:lastRow="0" w:firstColumn="0" w:lastColumn="0" w:oddVBand="0" w:evenVBand="0" w:oddHBand="0" w:evenHBand="0" w:firstRowFirstColumn="0" w:firstRowLastColumn="0" w:lastRowFirstColumn="0" w:lastRowLastColumn="0"/>
            </w:pPr>
            <w:r w:rsidRPr="00F935B8">
              <w:t xml:space="preserve">Læsø er en ø i Kattegat og består fortrinsvist af sand og sten. I vinterhalvåret står grundvandet højt, og i sommerhalvåret står det meget lavt. Læsø er det sted i Danmark, hvor solen skinner mest, og øen har landets højeste årlige landhævning med 3-5 mm om året på den sydlige del af øen. Med landhævning og </w:t>
            </w:r>
            <w:proofErr w:type="spellStart"/>
            <w:r w:rsidRPr="00F935B8">
              <w:t>tilskyllet</w:t>
            </w:r>
            <w:proofErr w:type="spellEnd"/>
            <w:r w:rsidRPr="00F935B8">
              <w:t xml:space="preserve"> land vurderes Læsø at vokse med op mod 20 hektar årligt.</w:t>
            </w:r>
          </w:p>
          <w:p w14:paraId="51BDFC39" w14:textId="77777777" w:rsidR="00B9565B" w:rsidRPr="00F935B8" w:rsidRDefault="00B9565B" w:rsidP="00B9565B">
            <w:pPr>
              <w:cnfStyle w:val="000000000000" w:firstRow="0" w:lastRow="0" w:firstColumn="0" w:lastColumn="0" w:oddVBand="0" w:evenVBand="0" w:oddHBand="0" w:evenHBand="0" w:firstRowFirstColumn="0" w:firstRowLastColumn="0" w:lastRowFirstColumn="0" w:lastRowLastColumn="0"/>
            </w:pPr>
            <w:r w:rsidRPr="00F935B8">
              <w:t>Læsø er tyndt befolket og spredt bebygget, men de fleste bygninger findes på de ældre og forholdsvist højtliggende dele af øen, som ikke umiddelbart er truet af oversvømmelser fra havet. Der skal stadig tages forbehold for trusler fra oversvømmelser fra både hav og nedbør i den fysiske planlægning.</w:t>
            </w:r>
          </w:p>
          <w:p w14:paraId="0082084D" w14:textId="77777777" w:rsidR="00B9565B" w:rsidRPr="00F935B8" w:rsidRDefault="00B9565B" w:rsidP="00B9565B">
            <w:pPr>
              <w:cnfStyle w:val="000000000000" w:firstRow="0" w:lastRow="0" w:firstColumn="0" w:lastColumn="0" w:oddVBand="0" w:evenVBand="0" w:oddHBand="0" w:evenHBand="0" w:firstRowFirstColumn="0" w:firstRowLastColumn="0" w:lastRowFirstColumn="0" w:lastRowLastColumn="0"/>
            </w:pPr>
            <w:r w:rsidRPr="00F935B8">
              <w:t xml:space="preserve">Øen er imidlertid truet af vand fra oven og neden i form af højtstående grundvand og nedbørshændelser. I den forbindelse er øens grøfter helt afgørende for sikring af en afvanding for at undgå skader på bygninger og veje. </w:t>
            </w:r>
          </w:p>
          <w:p w14:paraId="1785338A" w14:textId="77777777" w:rsidR="00B9565B" w:rsidRPr="00F935B8" w:rsidRDefault="00B9565B" w:rsidP="00B9565B">
            <w:pPr>
              <w:cnfStyle w:val="000000000000" w:firstRow="0" w:lastRow="0" w:firstColumn="0" w:lastColumn="0" w:oddVBand="0" w:evenVBand="0" w:oddHBand="0" w:evenHBand="0" w:firstRowFirstColumn="0" w:firstRowLastColumn="0" w:lastRowFirstColumn="0" w:lastRowLastColumn="0"/>
            </w:pPr>
            <w:r w:rsidRPr="00F935B8">
              <w:t>Bortledningen af vand kan blive en ulempe, hvis det forværrer tørke. Omvendt kan der være situationer med højvande, hvor bortledning hindres af havet. I begge situationer vil højvandslåger måske kunne hjælpe med enten at holde vandet inde eller ude, go Læsø Kommune planlægger at gennemføre en forsøgsordning med højvandslåger i udvalgte grøfter.</w:t>
            </w:r>
          </w:p>
          <w:p w14:paraId="6C16E622" w14:textId="77777777" w:rsidR="00B9565B" w:rsidRPr="00F935B8" w:rsidRDefault="00B9565B" w:rsidP="00B9565B">
            <w:pPr>
              <w:cnfStyle w:val="000000000000" w:firstRow="0" w:lastRow="0" w:firstColumn="0" w:lastColumn="0" w:oddVBand="0" w:evenVBand="0" w:oddHBand="0" w:evenHBand="0" w:firstRowFirstColumn="0" w:firstRowLastColumn="0" w:lastRowFirstColumn="0" w:lastRowLastColumn="0"/>
            </w:pPr>
            <w:r w:rsidRPr="00F935B8">
              <w:t>På kort sigt skal der trusler fra oversvømmelse kortlægges nærmere for både bygninger og veje, og Læsø Kommune udfører løbende tiltag til sikring af bortledning af vand fra vejene – fortrinsvist ved at grave rabatter af.</w:t>
            </w:r>
          </w:p>
          <w:p w14:paraId="4587AA1D" w14:textId="77777777" w:rsidR="00B9565B" w:rsidRPr="00F935B8" w:rsidRDefault="00B9565B" w:rsidP="00B9565B">
            <w:pPr>
              <w:cnfStyle w:val="000000000000" w:firstRow="0" w:lastRow="0" w:firstColumn="0" w:lastColumn="0" w:oddVBand="0" w:evenVBand="0" w:oddHBand="0" w:evenHBand="0" w:firstRowFirstColumn="0" w:firstRowLastColumn="0" w:lastRowFirstColumn="0" w:lastRowLastColumn="0"/>
            </w:pPr>
            <w:r w:rsidRPr="00F935B8">
              <w:t>I forbindelse med den nærmere kortlægning af trusler mod bygninger, arbejder Læsø Kommune med vejledning af borgerne om energirenovering af boliger og sikring mod oversvømmelse eller andre trusler. Vejledningen udføres i praksis af en ekstern energirådgiver.</w:t>
            </w:r>
          </w:p>
          <w:p w14:paraId="0095F13B" w14:textId="77777777" w:rsidR="00B9565B" w:rsidRPr="00F935B8" w:rsidRDefault="00B9565B" w:rsidP="00B9565B">
            <w:pPr>
              <w:cnfStyle w:val="000000000000" w:firstRow="0" w:lastRow="0" w:firstColumn="0" w:lastColumn="0" w:oddVBand="0" w:evenVBand="0" w:oddHBand="0" w:evenHBand="0" w:firstRowFirstColumn="0" w:firstRowLastColumn="0" w:lastRowFirstColumn="0" w:lastRowLastColumn="0"/>
            </w:pPr>
            <w:r w:rsidRPr="00F935B8">
              <w:lastRenderedPageBreak/>
              <w:t>Kommunen har i forbindelse med DK2020 afholdt webinar i samarbejde med SparEnergi.dk fra Energistyrelsen for alle interesserede om tilskudspulje til energirenovering. Der har derudover været afholdt åbent borgermøde for alle med mulighed for at møde energirådgiver og lokale håndværkere på mødet med henblik på at drøfte renovering i teori og praksis.</w:t>
            </w:r>
          </w:p>
          <w:p w14:paraId="13541DFB" w14:textId="77777777" w:rsidR="00B9565B" w:rsidRPr="00F935B8" w:rsidRDefault="00B9565B" w:rsidP="00B9565B">
            <w:pPr>
              <w:cnfStyle w:val="000000000000" w:firstRow="0" w:lastRow="0" w:firstColumn="0" w:lastColumn="0" w:oddVBand="0" w:evenVBand="0" w:oddHBand="0" w:evenHBand="0" w:firstRowFirstColumn="0" w:firstRowLastColumn="0" w:lastRowFirstColumn="0" w:lastRowLastColumn="0"/>
            </w:pPr>
            <w:r w:rsidRPr="00F935B8">
              <w:t>Med landets højeste antal solskinstimer er Læsø i risiko for tørke og hedebølge. Med en høj andel af ældre og potentielt sårbare i kommunen er det af høj prioritet at sikre et beredskab, som kan hjælpe denne særligt udsatte befolkningsgruppe. Dette er behandlet i detaljer i kommunens Sundhedsberedskabsplan.</w:t>
            </w:r>
          </w:p>
          <w:p w14:paraId="1D0EECD8" w14:textId="2577EA93" w:rsidR="00B9565B" w:rsidRDefault="00B9565B" w:rsidP="00B9565B">
            <w:pPr>
              <w:spacing w:after="160" w:line="259" w:lineRule="auto"/>
              <w:cnfStyle w:val="000000000000" w:firstRow="0" w:lastRow="0" w:firstColumn="0" w:lastColumn="0" w:oddVBand="0" w:evenVBand="0" w:oddHBand="0" w:evenHBand="0" w:firstRowFirstColumn="0" w:firstRowLastColumn="0" w:lastRowFirstColumn="0" w:lastRowLastColumn="0"/>
            </w:pPr>
            <w:r w:rsidRPr="00F935B8">
              <w:t>Tørke og hedebølge kan samtidig medføre øget behov for bygningsvedligehold og bør indgå i overvejelser om valg af byggematerialer. Dette indgår også i vejledningen fra ekstern energirådgiver.</w:t>
            </w:r>
          </w:p>
          <w:p w14:paraId="046ED828" w14:textId="7884DF52" w:rsidR="000C4893" w:rsidRDefault="000C4893" w:rsidP="00B9565B">
            <w:pPr>
              <w:spacing w:after="160" w:line="259" w:lineRule="auto"/>
              <w:cnfStyle w:val="000000000000" w:firstRow="0" w:lastRow="0" w:firstColumn="0" w:lastColumn="0" w:oddVBand="0" w:evenVBand="0" w:oddHBand="0" w:evenHBand="0" w:firstRowFirstColumn="0" w:firstRowLastColumn="0" w:lastRowFirstColumn="0" w:lastRowLastColumn="0"/>
            </w:pPr>
            <w:r>
              <w:t>Samlet er følgende målsætninger for klimarobusthed</w:t>
            </w:r>
          </w:p>
          <w:p w14:paraId="4D48885E" w14:textId="77777777" w:rsidR="000C4893" w:rsidRDefault="000C4893" w:rsidP="000C4893">
            <w:pPr>
              <w:pStyle w:val="Listeafsnit"/>
              <w:numPr>
                <w:ilvl w:val="0"/>
                <w:numId w:val="15"/>
              </w:numPr>
              <w:cnfStyle w:val="000000000000" w:firstRow="0" w:lastRow="0" w:firstColumn="0" w:lastColumn="0" w:oddVBand="0" w:evenVBand="0" w:oddHBand="0" w:evenHBand="0" w:firstRowFirstColumn="0" w:firstRowLastColumn="0" w:lastRowFirstColumn="0" w:lastRowLastColumn="0"/>
            </w:pPr>
            <w:r>
              <w:t>Forbehold for klimarobusthed i den fysiske planlægning</w:t>
            </w:r>
          </w:p>
          <w:p w14:paraId="72A44EEB" w14:textId="77777777" w:rsidR="000C4893" w:rsidRDefault="000C4893" w:rsidP="000C4893">
            <w:pPr>
              <w:pStyle w:val="Listeafsnit"/>
              <w:numPr>
                <w:ilvl w:val="0"/>
                <w:numId w:val="15"/>
              </w:numPr>
              <w:cnfStyle w:val="000000000000" w:firstRow="0" w:lastRow="0" w:firstColumn="0" w:lastColumn="0" w:oddVBand="0" w:evenVBand="0" w:oddHBand="0" w:evenHBand="0" w:firstRowFirstColumn="0" w:firstRowLastColumn="0" w:lastRowFirstColumn="0" w:lastRowLastColumn="0"/>
            </w:pPr>
            <w:r>
              <w:t>Kortlægning af trusler mod vejnettet som følge af oversvømmelse og nedbør</w:t>
            </w:r>
          </w:p>
          <w:p w14:paraId="2474863C" w14:textId="77777777" w:rsidR="000C4893" w:rsidRDefault="000C4893" w:rsidP="000C4893">
            <w:pPr>
              <w:pStyle w:val="Listeafsnit"/>
              <w:numPr>
                <w:ilvl w:val="0"/>
                <w:numId w:val="15"/>
              </w:numPr>
              <w:cnfStyle w:val="000000000000" w:firstRow="0" w:lastRow="0" w:firstColumn="0" w:lastColumn="0" w:oddVBand="0" w:evenVBand="0" w:oddHBand="0" w:evenHBand="0" w:firstRowFirstColumn="0" w:firstRowLastColumn="0" w:lastRowFirstColumn="0" w:lastRowLastColumn="0"/>
            </w:pPr>
            <w:r>
              <w:t>Vejledning af lodsejere med udsatte ejendomme om sikring mod oversvømmelse</w:t>
            </w:r>
          </w:p>
          <w:p w14:paraId="254E5ED3" w14:textId="77777777" w:rsidR="000C4893" w:rsidRDefault="000C4893" w:rsidP="000C4893">
            <w:pPr>
              <w:pStyle w:val="Listeafsnit"/>
              <w:numPr>
                <w:ilvl w:val="0"/>
                <w:numId w:val="15"/>
              </w:numPr>
              <w:cnfStyle w:val="000000000000" w:firstRow="0" w:lastRow="0" w:firstColumn="0" w:lastColumn="0" w:oddVBand="0" w:evenVBand="0" w:oddHBand="0" w:evenHBand="0" w:firstRowFirstColumn="0" w:firstRowLastColumn="0" w:lastRowFirstColumn="0" w:lastRowLastColumn="0"/>
            </w:pPr>
            <w:r>
              <w:t>Risikovurdering af ejendomme med kældre</w:t>
            </w:r>
          </w:p>
          <w:p w14:paraId="4A9892E1" w14:textId="77777777" w:rsidR="000C4893" w:rsidRDefault="000C4893" w:rsidP="000C4893">
            <w:pPr>
              <w:pStyle w:val="Listeafsnit"/>
              <w:numPr>
                <w:ilvl w:val="0"/>
                <w:numId w:val="15"/>
              </w:numPr>
              <w:cnfStyle w:val="000000000000" w:firstRow="0" w:lastRow="0" w:firstColumn="0" w:lastColumn="0" w:oddVBand="0" w:evenVBand="0" w:oddHBand="0" w:evenHBand="0" w:firstRowFirstColumn="0" w:firstRowLastColumn="0" w:lastRowFirstColumn="0" w:lastRowLastColumn="0"/>
            </w:pPr>
            <w:r>
              <w:t>Vedligehold og tilpasning af grøftenettet</w:t>
            </w:r>
          </w:p>
          <w:p w14:paraId="5A478D7D" w14:textId="77777777" w:rsidR="000C4893" w:rsidRDefault="000C4893" w:rsidP="000C4893">
            <w:pPr>
              <w:pStyle w:val="Listeafsnit"/>
              <w:numPr>
                <w:ilvl w:val="0"/>
                <w:numId w:val="15"/>
              </w:numPr>
              <w:cnfStyle w:val="000000000000" w:firstRow="0" w:lastRow="0" w:firstColumn="0" w:lastColumn="0" w:oddVBand="0" w:evenVBand="0" w:oddHBand="0" w:evenHBand="0" w:firstRowFirstColumn="0" w:firstRowLastColumn="0" w:lastRowFirstColumn="0" w:lastRowLastColumn="0"/>
            </w:pPr>
            <w:r>
              <w:t>Forsøg med højvandslåger i grøfterne</w:t>
            </w:r>
          </w:p>
          <w:p w14:paraId="060BE6C1" w14:textId="77777777" w:rsidR="000C4893" w:rsidRDefault="000C4893" w:rsidP="000C4893">
            <w:pPr>
              <w:pStyle w:val="Listeafsnit"/>
              <w:numPr>
                <w:ilvl w:val="0"/>
                <w:numId w:val="15"/>
              </w:numPr>
              <w:cnfStyle w:val="000000000000" w:firstRow="0" w:lastRow="0" w:firstColumn="0" w:lastColumn="0" w:oddVBand="0" w:evenVBand="0" w:oddHBand="0" w:evenHBand="0" w:firstRowFirstColumn="0" w:firstRowLastColumn="0" w:lastRowFirstColumn="0" w:lastRowLastColumn="0"/>
            </w:pPr>
            <w:r>
              <w:t>Sikring og forbedring af foranstaltninger mod gener fra hedebølge for ældre og svage</w:t>
            </w:r>
          </w:p>
          <w:p w14:paraId="11A034A3" w14:textId="77777777" w:rsidR="000C4893" w:rsidRDefault="000C4893" w:rsidP="000C4893">
            <w:pPr>
              <w:pStyle w:val="Listeafsnit"/>
              <w:numPr>
                <w:ilvl w:val="0"/>
                <w:numId w:val="15"/>
              </w:numPr>
              <w:cnfStyle w:val="000000000000" w:firstRow="0" w:lastRow="0" w:firstColumn="0" w:lastColumn="0" w:oddVBand="0" w:evenVBand="0" w:oddHBand="0" w:evenHBand="0" w:firstRowFirstColumn="0" w:firstRowLastColumn="0" w:lastRowFirstColumn="0" w:lastRowLastColumn="0"/>
            </w:pPr>
            <w:r>
              <w:t>Energirådgivning til private</w:t>
            </w:r>
          </w:p>
          <w:p w14:paraId="4A0FFF5F" w14:textId="77777777" w:rsidR="000C4893" w:rsidRDefault="000C4893" w:rsidP="000C4893">
            <w:pPr>
              <w:pStyle w:val="Listeafsnit"/>
              <w:numPr>
                <w:ilvl w:val="0"/>
                <w:numId w:val="15"/>
              </w:numPr>
              <w:cnfStyle w:val="000000000000" w:firstRow="0" w:lastRow="0" w:firstColumn="0" w:lastColumn="0" w:oddVBand="0" w:evenVBand="0" w:oddHBand="0" w:evenHBand="0" w:firstRowFirstColumn="0" w:firstRowLastColumn="0" w:lastRowFirstColumn="0" w:lastRowLastColumn="0"/>
            </w:pPr>
            <w:r>
              <w:t>Rådgivning om valg af byggematerialer ift. trusler fra tørke og hedebølge</w:t>
            </w:r>
          </w:p>
          <w:p w14:paraId="62C4B527" w14:textId="77777777" w:rsidR="000C4893" w:rsidRDefault="000C4893" w:rsidP="000C4893">
            <w:pPr>
              <w:pStyle w:val="Listeafsnit"/>
              <w:numPr>
                <w:ilvl w:val="0"/>
                <w:numId w:val="15"/>
              </w:numPr>
              <w:cnfStyle w:val="000000000000" w:firstRow="0" w:lastRow="0" w:firstColumn="0" w:lastColumn="0" w:oddVBand="0" w:evenVBand="0" w:oddHBand="0" w:evenHBand="0" w:firstRowFirstColumn="0" w:firstRowLastColumn="0" w:lastRowFirstColumn="0" w:lastRowLastColumn="0"/>
            </w:pPr>
            <w:r>
              <w:t>Hjælpemidler til værn mod gener fra hedebølge til ældre og svage</w:t>
            </w:r>
          </w:p>
          <w:p w14:paraId="7771C615" w14:textId="77777777" w:rsidR="00B5789A" w:rsidRPr="000C4893" w:rsidRDefault="00B5789A" w:rsidP="005A7B85">
            <w:pPr>
              <w:pStyle w:val="Listeafsnit"/>
              <w:cnfStyle w:val="000000000000" w:firstRow="0" w:lastRow="0" w:firstColumn="0" w:lastColumn="0" w:oddVBand="0" w:evenVBand="0" w:oddHBand="0" w:evenHBand="0" w:firstRowFirstColumn="0" w:firstRowLastColumn="0" w:lastRowFirstColumn="0" w:lastRowLastColumn="0"/>
              <w:rPr>
                <w:rFonts w:ascii="Corbel" w:hAnsi="Corbel"/>
                <w:color w:val="002060"/>
              </w:rPr>
            </w:pPr>
          </w:p>
        </w:tc>
        <w:tc>
          <w:tcPr>
            <w:tcW w:w="3827" w:type="dxa"/>
            <w:tcBorders>
              <w:top w:val="single" w:sz="4" w:space="0" w:color="A5A5A5" w:themeColor="accent3"/>
              <w:bottom w:val="single" w:sz="4" w:space="0" w:color="A5A5A5" w:themeColor="accent3"/>
            </w:tcBorders>
            <w:shd w:val="clear" w:color="auto" w:fill="auto"/>
          </w:tcPr>
          <w:p w14:paraId="0070E300" w14:textId="0F1BDC07" w:rsidR="00C71033" w:rsidRPr="003574AA" w:rsidRDefault="003574AA" w:rsidP="000A3EAD">
            <w:pPr>
              <w:cnfStyle w:val="000000000000" w:firstRow="0" w:lastRow="0" w:firstColumn="0" w:lastColumn="0" w:oddVBand="0" w:evenVBand="0" w:oddHBand="0" w:evenHBand="0" w:firstRowFirstColumn="0" w:firstRowLastColumn="0" w:lastRowFirstColumn="0" w:lastRowLastColumn="0"/>
              <w:rPr>
                <w:rStyle w:val="Hyperlink"/>
                <w:rFonts w:ascii="Corbel" w:hAnsi="Corbel"/>
                <w:iCs/>
              </w:rPr>
            </w:pPr>
            <w:r>
              <w:rPr>
                <w:rFonts w:ascii="Corbel" w:hAnsi="Corbel"/>
                <w:iCs/>
              </w:rPr>
              <w:lastRenderedPageBreak/>
              <w:fldChar w:fldCharType="begin"/>
            </w:r>
            <w:r>
              <w:rPr>
                <w:rFonts w:ascii="Corbel" w:hAnsi="Corbel"/>
                <w:iCs/>
              </w:rPr>
              <w:instrText xml:space="preserve"> HYPERLINK "https://www.laesoe.dk/Admin/Public/DWSDownload.aspx?File=%2fFiles%2fFiles%2fBorger%2fPlanl%c3%a6gning_+bolig+og+byggeri%2fKlima+-+DK2020%2fKlimarobusthed.docx" </w:instrText>
            </w:r>
            <w:r>
              <w:rPr>
                <w:rFonts w:ascii="Corbel" w:hAnsi="Corbel"/>
                <w:iCs/>
              </w:rPr>
            </w:r>
            <w:r>
              <w:rPr>
                <w:rFonts w:ascii="Corbel" w:hAnsi="Corbel"/>
                <w:iCs/>
              </w:rPr>
              <w:fldChar w:fldCharType="separate"/>
            </w:r>
            <w:r w:rsidR="00C71033" w:rsidRPr="003574AA">
              <w:rPr>
                <w:rStyle w:val="Hyperlink"/>
                <w:rFonts w:ascii="Corbel" w:hAnsi="Corbel"/>
                <w:iCs/>
              </w:rPr>
              <w:t>Rapport om klimarobusthed</w:t>
            </w:r>
          </w:p>
          <w:p w14:paraId="5E972B48" w14:textId="7F8F4AC6" w:rsidR="00C71033" w:rsidRDefault="003574AA" w:rsidP="000A3EAD">
            <w:pPr>
              <w:cnfStyle w:val="000000000000" w:firstRow="0" w:lastRow="0" w:firstColumn="0" w:lastColumn="0" w:oddVBand="0" w:evenVBand="0" w:oddHBand="0" w:evenHBand="0" w:firstRowFirstColumn="0" w:firstRowLastColumn="0" w:lastRowFirstColumn="0" w:lastRowLastColumn="0"/>
              <w:rPr>
                <w:rFonts w:ascii="Corbel" w:hAnsi="Corbel"/>
                <w:iCs/>
                <w:color w:val="002060"/>
              </w:rPr>
            </w:pPr>
            <w:r>
              <w:rPr>
                <w:rFonts w:ascii="Corbel" w:hAnsi="Corbel"/>
                <w:iCs/>
              </w:rPr>
              <w:fldChar w:fldCharType="end"/>
            </w:r>
          </w:p>
          <w:p w14:paraId="6D503C93" w14:textId="56A6F353" w:rsidR="000607D1" w:rsidRDefault="00E875A0" w:rsidP="000A3EAD">
            <w:pPr>
              <w:cnfStyle w:val="000000000000" w:firstRow="0" w:lastRow="0" w:firstColumn="0" w:lastColumn="0" w:oddVBand="0" w:evenVBand="0" w:oddHBand="0" w:evenHBand="0" w:firstRowFirstColumn="0" w:firstRowLastColumn="0" w:lastRowFirstColumn="0" w:lastRowLastColumn="0"/>
              <w:rPr>
                <w:rFonts w:ascii="Corbel" w:hAnsi="Corbel"/>
                <w:iCs/>
                <w:color w:val="002060"/>
              </w:rPr>
            </w:pPr>
            <w:hyperlink r:id="rId43" w:history="1">
              <w:r w:rsidR="000607D1" w:rsidRPr="00D75944">
                <w:rPr>
                  <w:rStyle w:val="Hyperlink"/>
                  <w:rFonts w:ascii="Corbel" w:hAnsi="Corbel"/>
                  <w:iCs/>
                </w:rPr>
                <w:t>Screening af trusler ved forhøjet vandstand</w:t>
              </w:r>
            </w:hyperlink>
          </w:p>
          <w:p w14:paraId="7BDCCDF4" w14:textId="77777777" w:rsidR="000607D1" w:rsidRDefault="000607D1" w:rsidP="000A3EAD">
            <w:pPr>
              <w:cnfStyle w:val="000000000000" w:firstRow="0" w:lastRow="0" w:firstColumn="0" w:lastColumn="0" w:oddVBand="0" w:evenVBand="0" w:oddHBand="0" w:evenHBand="0" w:firstRowFirstColumn="0" w:firstRowLastColumn="0" w:lastRowFirstColumn="0" w:lastRowLastColumn="0"/>
              <w:rPr>
                <w:rFonts w:ascii="Corbel" w:hAnsi="Corbel"/>
                <w:iCs/>
                <w:color w:val="002060"/>
              </w:rPr>
            </w:pPr>
          </w:p>
          <w:p w14:paraId="62C90A2A" w14:textId="51E9EB28" w:rsidR="000607D1" w:rsidRPr="00C00DC3" w:rsidRDefault="00E875A0" w:rsidP="000A3EAD">
            <w:pPr>
              <w:cnfStyle w:val="000000000000" w:firstRow="0" w:lastRow="0" w:firstColumn="0" w:lastColumn="0" w:oddVBand="0" w:evenVBand="0" w:oddHBand="0" w:evenHBand="0" w:firstRowFirstColumn="0" w:firstRowLastColumn="0" w:lastRowFirstColumn="0" w:lastRowLastColumn="0"/>
              <w:rPr>
                <w:rFonts w:ascii="Corbel" w:hAnsi="Corbel"/>
                <w:iCs/>
                <w:color w:val="002060"/>
              </w:rPr>
            </w:pPr>
            <w:hyperlink r:id="rId44" w:history="1">
              <w:r w:rsidR="000607D1" w:rsidRPr="00055DD6">
                <w:rPr>
                  <w:rStyle w:val="Hyperlink"/>
                  <w:rFonts w:ascii="Corbel" w:hAnsi="Corbel"/>
                  <w:iCs/>
                </w:rPr>
                <w:t>Screening af trusler fra hændelser med ekstrem nedbør</w:t>
              </w:r>
            </w:hyperlink>
          </w:p>
        </w:tc>
      </w:tr>
      <w:tr w:rsidR="008C44AA" w:rsidRPr="0084126C" w14:paraId="3D42A273" w14:textId="77777777" w:rsidTr="00AE5AB7">
        <w:trPr>
          <w:gridAfter w:val="2"/>
          <w:cnfStyle w:val="000000100000" w:firstRow="0" w:lastRow="0" w:firstColumn="0" w:lastColumn="0" w:oddVBand="0" w:evenVBand="0" w:oddHBand="1" w:evenHBand="0" w:firstRowFirstColumn="0" w:firstRowLastColumn="0" w:lastRowFirstColumn="0" w:lastRowLastColumn="0"/>
          <w:wAfter w:w="235" w:type="dxa"/>
        </w:trPr>
        <w:tc>
          <w:tcPr>
            <w:cnfStyle w:val="001000000000" w:firstRow="0" w:lastRow="0" w:firstColumn="1" w:lastColumn="0" w:oddVBand="0" w:evenVBand="0" w:oddHBand="0" w:evenHBand="0" w:firstRowFirstColumn="0" w:firstRowLastColumn="0" w:lastRowFirstColumn="0" w:lastRowLastColumn="0"/>
            <w:tcW w:w="708" w:type="dxa"/>
            <w:tcBorders>
              <w:bottom w:val="single" w:sz="4" w:space="0" w:color="A5A5A5" w:themeColor="accent3"/>
            </w:tcBorders>
          </w:tcPr>
          <w:p w14:paraId="695FF981" w14:textId="0B92DF80" w:rsidR="00CC4B42" w:rsidRPr="00CC4B42" w:rsidRDefault="00CC4B42" w:rsidP="00247FDD">
            <w:pPr>
              <w:jc w:val="left"/>
              <w:rPr>
                <w:rFonts w:ascii="Corbel" w:hAnsi="Corbel"/>
                <w:i w:val="0"/>
                <w:color w:val="002060"/>
                <w:sz w:val="22"/>
              </w:rPr>
            </w:pPr>
            <w:r w:rsidRPr="00CC4B42">
              <w:rPr>
                <w:rFonts w:ascii="Corbel" w:hAnsi="Corbel"/>
                <w:i w:val="0"/>
                <w:color w:val="002060"/>
                <w:sz w:val="22"/>
              </w:rPr>
              <w:t>2.5.2</w:t>
            </w:r>
          </w:p>
        </w:tc>
        <w:tc>
          <w:tcPr>
            <w:tcW w:w="1432" w:type="dxa"/>
            <w:tcBorders>
              <w:bottom w:val="single" w:sz="4" w:space="0" w:color="A5A5A5" w:themeColor="accent3"/>
            </w:tcBorders>
            <w:shd w:val="clear" w:color="auto" w:fill="C5E2D0"/>
          </w:tcPr>
          <w:p w14:paraId="21F3B2B1" w14:textId="4EC0CC98" w:rsidR="00CC4B42" w:rsidRDefault="000103EA"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rPr>
                <w:rFonts w:ascii="Corbel" w:hAnsi="Corbel"/>
                <w:color w:val="002060"/>
              </w:rPr>
              <w:t>Analyse af konsekvenser</w:t>
            </w:r>
          </w:p>
        </w:tc>
        <w:tc>
          <w:tcPr>
            <w:tcW w:w="2113" w:type="dxa"/>
            <w:gridSpan w:val="2"/>
            <w:tcBorders>
              <w:top w:val="single" w:sz="4" w:space="0" w:color="A5A5A5" w:themeColor="accent3"/>
              <w:left w:val="nil"/>
              <w:bottom w:val="single" w:sz="4" w:space="0" w:color="A5A5A5" w:themeColor="accent3"/>
            </w:tcBorders>
            <w:shd w:val="clear" w:color="auto" w:fill="auto"/>
          </w:tcPr>
          <w:p w14:paraId="3EC29569" w14:textId="77777777" w:rsidR="00CC4B42" w:rsidRPr="00B978AE" w:rsidRDefault="00247FDD" w:rsidP="00B978AE">
            <w:pPr>
              <w:cnfStyle w:val="000000100000" w:firstRow="0" w:lastRow="0" w:firstColumn="0" w:lastColumn="0" w:oddVBand="0" w:evenVBand="0" w:oddHBand="1" w:evenHBand="0" w:firstRowFirstColumn="0" w:firstRowLastColumn="0" w:lastRowFirstColumn="0" w:lastRowLastColumn="0"/>
              <w:rPr>
                <w:rFonts w:ascii="Corbel" w:hAnsi="Corbel"/>
                <w:color w:val="002060"/>
                <w:lang w:eastAsia="da-DK"/>
              </w:rPr>
            </w:pPr>
            <w:bookmarkStart w:id="22" w:name="_Toc68082651"/>
            <w:r w:rsidRPr="00B978AE">
              <w:rPr>
                <w:rFonts w:ascii="Corbel" w:hAnsi="Corbel"/>
                <w:color w:val="002060"/>
                <w:lang w:eastAsia="da-DK"/>
              </w:rPr>
              <w:t xml:space="preserve">Der udarbejdes en kvalitativ vurdering af virkningen på </w:t>
            </w:r>
            <w:r w:rsidRPr="00B978AE">
              <w:rPr>
                <w:rFonts w:ascii="Corbel" w:hAnsi="Corbel"/>
                <w:color w:val="002060"/>
                <w:lang w:eastAsia="da-DK"/>
              </w:rPr>
              <w:lastRenderedPageBreak/>
              <w:t>kommunens systemer, sektorer og sårbare samfundsgrupper baseret på klimarisikovurderingen. Konsekvenser for kommunens borgere og afgørende infrastruktur (fx forsyningsselskaber, hospitaler) vurderes i forhold til, hvor udsatte de er og deres evne til at tilpasse sig.</w:t>
            </w:r>
            <w:bookmarkEnd w:id="22"/>
          </w:p>
          <w:p w14:paraId="1D1AE833" w14:textId="377FD95D" w:rsidR="00247FDD" w:rsidRPr="00DA5D32" w:rsidRDefault="00247FDD" w:rsidP="00247FDD">
            <w:pPr>
              <w:cnfStyle w:val="000000100000" w:firstRow="0" w:lastRow="0" w:firstColumn="0" w:lastColumn="0" w:oddVBand="0" w:evenVBand="0" w:oddHBand="1" w:evenHBand="0" w:firstRowFirstColumn="0" w:firstRowLastColumn="0" w:lastRowFirstColumn="0" w:lastRowLastColumn="0"/>
              <w:rPr>
                <w:rFonts w:ascii="Corbel" w:hAnsi="Corbel"/>
                <w:color w:val="002060"/>
                <w:lang w:eastAsia="da-DK"/>
              </w:rPr>
            </w:pPr>
          </w:p>
        </w:tc>
        <w:tc>
          <w:tcPr>
            <w:tcW w:w="7229" w:type="dxa"/>
            <w:tcBorders>
              <w:top w:val="single" w:sz="4" w:space="0" w:color="A5A5A5" w:themeColor="accent3"/>
              <w:bottom w:val="single" w:sz="4" w:space="0" w:color="A5A5A5" w:themeColor="accent3"/>
            </w:tcBorders>
            <w:shd w:val="clear" w:color="auto" w:fill="C5E2D0"/>
          </w:tcPr>
          <w:p w14:paraId="2FC9601E" w14:textId="77777777" w:rsidR="00985429" w:rsidRDefault="00985429" w:rsidP="00985429">
            <w:pPr>
              <w:cnfStyle w:val="000000100000" w:firstRow="0" w:lastRow="0" w:firstColumn="0" w:lastColumn="0" w:oddVBand="0" w:evenVBand="0" w:oddHBand="1" w:evenHBand="0" w:firstRowFirstColumn="0" w:firstRowLastColumn="0" w:lastRowFirstColumn="0" w:lastRowLastColumn="0"/>
            </w:pPr>
            <w:r w:rsidRPr="00F935B8">
              <w:lastRenderedPageBreak/>
              <w:t xml:space="preserve">Læsø er en ø i Kattegat og består fortrinsvist af sand og sten. I vinterhalvåret står grundvandet højt, og i sommerhalvåret står det meget lavt. Læsø er det sted i Danmark, hvor solen skinner mest, og øen har landets højeste årlige </w:t>
            </w:r>
            <w:r w:rsidRPr="00F935B8">
              <w:lastRenderedPageBreak/>
              <w:t xml:space="preserve">landhævning med 3-5 mm om året på den sydlige del af øen. Med landhævning og </w:t>
            </w:r>
            <w:proofErr w:type="spellStart"/>
            <w:r w:rsidRPr="00F935B8">
              <w:t>tilskyllet</w:t>
            </w:r>
            <w:proofErr w:type="spellEnd"/>
            <w:r w:rsidRPr="00F935B8">
              <w:t xml:space="preserve"> land vurderes Læsø at vokse </w:t>
            </w:r>
            <w:r>
              <w:t xml:space="preserve">både op ad og ud </w:t>
            </w:r>
            <w:r w:rsidRPr="00F935B8">
              <w:t>med op mod 20 hektar årligt.</w:t>
            </w:r>
          </w:p>
          <w:p w14:paraId="37CF773B" w14:textId="77777777" w:rsidR="00985429" w:rsidRPr="00F935B8" w:rsidRDefault="00985429" w:rsidP="00985429">
            <w:pPr>
              <w:cnfStyle w:val="000000100000" w:firstRow="0" w:lastRow="0" w:firstColumn="0" w:lastColumn="0" w:oddVBand="0" w:evenVBand="0" w:oddHBand="1" w:evenHBand="0" w:firstRowFirstColumn="0" w:firstRowLastColumn="0" w:lastRowFirstColumn="0" w:lastRowLastColumn="0"/>
            </w:pPr>
          </w:p>
          <w:p w14:paraId="5B7935D0" w14:textId="77777777" w:rsidR="00985429" w:rsidRPr="00F935B8" w:rsidRDefault="00985429" w:rsidP="00985429">
            <w:pPr>
              <w:cnfStyle w:val="000000100000" w:firstRow="0" w:lastRow="0" w:firstColumn="0" w:lastColumn="0" w:oddVBand="0" w:evenVBand="0" w:oddHBand="1" w:evenHBand="0" w:firstRowFirstColumn="0" w:firstRowLastColumn="0" w:lastRowFirstColumn="0" w:lastRowLastColumn="0"/>
            </w:pPr>
            <w:r w:rsidRPr="00F935B8">
              <w:t xml:space="preserve">Læsø er tyndt befolket og spredt bebygget, men de fleste bygninger findes på de ældre og forholdsvist højtliggende dele af øen, som ikke umiddelbart er truet af oversvømmelser fra havet. Der skal </w:t>
            </w:r>
            <w:r>
              <w:t xml:space="preserve">under alle omstændigheder </w:t>
            </w:r>
            <w:r w:rsidRPr="00F935B8">
              <w:t>stadig tages forbehold for trusler fra oversvømmelser fra både hav og nedbør i den fysiske planlægning.</w:t>
            </w:r>
          </w:p>
          <w:p w14:paraId="6C6BF43A" w14:textId="77777777" w:rsidR="00985429" w:rsidRDefault="00985429" w:rsidP="00985429">
            <w:pPr>
              <w:cnfStyle w:val="000000100000" w:firstRow="0" w:lastRow="0" w:firstColumn="0" w:lastColumn="0" w:oddVBand="0" w:evenVBand="0" w:oddHBand="1" w:evenHBand="0" w:firstRowFirstColumn="0" w:firstRowLastColumn="0" w:lastRowFirstColumn="0" w:lastRowLastColumn="0"/>
            </w:pPr>
          </w:p>
          <w:p w14:paraId="54126160" w14:textId="2D1DD472" w:rsidR="00985429" w:rsidRPr="00F935B8" w:rsidRDefault="00985429" w:rsidP="00985429">
            <w:pPr>
              <w:cnfStyle w:val="000000100000" w:firstRow="0" w:lastRow="0" w:firstColumn="0" w:lastColumn="0" w:oddVBand="0" w:evenVBand="0" w:oddHBand="1" w:evenHBand="0" w:firstRowFirstColumn="0" w:firstRowLastColumn="0" w:lastRowFirstColumn="0" w:lastRowLastColumn="0"/>
            </w:pPr>
            <w:r w:rsidRPr="00F935B8">
              <w:t xml:space="preserve">Øen er imidlertid truet af vand fra oven og neden i form af højtstående grundvand og nedbørshændelser. I den forbindelse er øens grøfter helt afgørende for sikring af en afvanding for at undgå skader på bygninger og veje. </w:t>
            </w:r>
          </w:p>
          <w:p w14:paraId="053FE891" w14:textId="77777777" w:rsidR="00985429" w:rsidRDefault="00985429" w:rsidP="00985429">
            <w:pPr>
              <w:cnfStyle w:val="000000100000" w:firstRow="0" w:lastRow="0" w:firstColumn="0" w:lastColumn="0" w:oddVBand="0" w:evenVBand="0" w:oddHBand="1" w:evenHBand="0" w:firstRowFirstColumn="0" w:firstRowLastColumn="0" w:lastRowFirstColumn="0" w:lastRowLastColumn="0"/>
            </w:pPr>
          </w:p>
          <w:p w14:paraId="602E8088" w14:textId="0485349C" w:rsidR="00985429" w:rsidRPr="00F935B8" w:rsidRDefault="00985429" w:rsidP="00985429">
            <w:pPr>
              <w:cnfStyle w:val="000000100000" w:firstRow="0" w:lastRow="0" w:firstColumn="0" w:lastColumn="0" w:oddVBand="0" w:evenVBand="0" w:oddHBand="1" w:evenHBand="0" w:firstRowFirstColumn="0" w:firstRowLastColumn="0" w:lastRowFirstColumn="0" w:lastRowLastColumn="0"/>
            </w:pPr>
            <w:r w:rsidRPr="00F935B8">
              <w:t xml:space="preserve">Bortledningen af vand kan blive en ulempe, hvis det forværrer tørke. Omvendt kan der være situationer med højvande, hvor bortledning hindres af havet. I begge situationer vil højvandslåger </w:t>
            </w:r>
            <w:r>
              <w:t>potentielt</w:t>
            </w:r>
            <w:r w:rsidRPr="00F935B8">
              <w:t xml:space="preserve"> kunne hjælpe med enten at holde vandet inde eller ude, o</w:t>
            </w:r>
            <w:r>
              <w:t>g</w:t>
            </w:r>
            <w:r w:rsidRPr="00F935B8">
              <w:t xml:space="preserve"> Læsø Kommune planlægger at gennemføre en forsøgsordning med højvandslåger i udvalgte grøfter.</w:t>
            </w:r>
          </w:p>
          <w:p w14:paraId="78666773" w14:textId="77777777" w:rsidR="00985429" w:rsidRDefault="00985429" w:rsidP="00985429">
            <w:pPr>
              <w:cnfStyle w:val="000000100000" w:firstRow="0" w:lastRow="0" w:firstColumn="0" w:lastColumn="0" w:oddVBand="0" w:evenVBand="0" w:oddHBand="1" w:evenHBand="0" w:firstRowFirstColumn="0" w:firstRowLastColumn="0" w:lastRowFirstColumn="0" w:lastRowLastColumn="0"/>
            </w:pPr>
          </w:p>
          <w:p w14:paraId="7305C762" w14:textId="7FC9B65F" w:rsidR="00985429" w:rsidRPr="00F935B8" w:rsidRDefault="00985429" w:rsidP="00985429">
            <w:pPr>
              <w:cnfStyle w:val="000000100000" w:firstRow="0" w:lastRow="0" w:firstColumn="0" w:lastColumn="0" w:oddVBand="0" w:evenVBand="0" w:oddHBand="1" w:evenHBand="0" w:firstRowFirstColumn="0" w:firstRowLastColumn="0" w:lastRowFirstColumn="0" w:lastRowLastColumn="0"/>
            </w:pPr>
            <w:r w:rsidRPr="00F935B8">
              <w:t>På kort sigt skal trusler fra oversvømmelse kortlægges nærmere for både bygninger og veje, og Læsø Kommune udfører løbende tiltag til sikring af bortledning af vand fra vejene – fortrinsvist ved at grave rabatter af</w:t>
            </w:r>
            <w:r>
              <w:t xml:space="preserve"> og sikre frit løb i grøfterne</w:t>
            </w:r>
            <w:r w:rsidRPr="00F935B8">
              <w:t>.</w:t>
            </w:r>
          </w:p>
          <w:p w14:paraId="6B7912EA" w14:textId="77777777" w:rsidR="00985429" w:rsidRDefault="00985429" w:rsidP="00985429">
            <w:pPr>
              <w:cnfStyle w:val="000000100000" w:firstRow="0" w:lastRow="0" w:firstColumn="0" w:lastColumn="0" w:oddVBand="0" w:evenVBand="0" w:oddHBand="1" w:evenHBand="0" w:firstRowFirstColumn="0" w:firstRowLastColumn="0" w:lastRowFirstColumn="0" w:lastRowLastColumn="0"/>
            </w:pPr>
          </w:p>
          <w:p w14:paraId="3FBEDC9C" w14:textId="0B9B9A3F" w:rsidR="00985429" w:rsidRPr="00F935B8" w:rsidRDefault="00985429" w:rsidP="00985429">
            <w:pPr>
              <w:cnfStyle w:val="000000100000" w:firstRow="0" w:lastRow="0" w:firstColumn="0" w:lastColumn="0" w:oddVBand="0" w:evenVBand="0" w:oddHBand="1" w:evenHBand="0" w:firstRowFirstColumn="0" w:firstRowLastColumn="0" w:lastRowFirstColumn="0" w:lastRowLastColumn="0"/>
            </w:pPr>
            <w:r w:rsidRPr="00F935B8">
              <w:t>I forbindelse med den nærmere kortlægning af trusler mod bygninger, arbejder Læsø Kommune med vejledning af borgerne om energirenovering af boliger og sikring mod oversvømmelse eller andre trusler. Vejledningen udføres i praksis af en ekstern energirådgiver</w:t>
            </w:r>
            <w:r>
              <w:t>, som faciliteres af kommunen</w:t>
            </w:r>
            <w:r w:rsidRPr="00F935B8">
              <w:t>.</w:t>
            </w:r>
          </w:p>
          <w:p w14:paraId="4D25BDEC" w14:textId="77777777" w:rsidR="00985429" w:rsidRDefault="00985429" w:rsidP="00985429">
            <w:pPr>
              <w:cnfStyle w:val="000000100000" w:firstRow="0" w:lastRow="0" w:firstColumn="0" w:lastColumn="0" w:oddVBand="0" w:evenVBand="0" w:oddHBand="1" w:evenHBand="0" w:firstRowFirstColumn="0" w:firstRowLastColumn="0" w:lastRowFirstColumn="0" w:lastRowLastColumn="0"/>
            </w:pPr>
          </w:p>
          <w:p w14:paraId="182216A1" w14:textId="1ED78569" w:rsidR="00985429" w:rsidRPr="00F935B8" w:rsidRDefault="00985429" w:rsidP="00985429">
            <w:pPr>
              <w:cnfStyle w:val="000000100000" w:firstRow="0" w:lastRow="0" w:firstColumn="0" w:lastColumn="0" w:oddVBand="0" w:evenVBand="0" w:oddHBand="1" w:evenHBand="0" w:firstRowFirstColumn="0" w:firstRowLastColumn="0" w:lastRowFirstColumn="0" w:lastRowLastColumn="0"/>
            </w:pPr>
            <w:r w:rsidRPr="00F935B8">
              <w:t>Kommunen har i forbindelse med DK2020 afholdt webinar i samarbejde med SparEnergi.dk fra Energistyrelsen for alle interesserede om tilskudspulje til energirenovering. Der har derudover været afholdt åbent borgermøde for alle med mulighed for at møde energirådgiver og lokale håndværkere på mødet med henblik på at drøfte renovering i teori og praksis.</w:t>
            </w:r>
          </w:p>
          <w:p w14:paraId="6ECADCAD" w14:textId="77777777" w:rsidR="00985429" w:rsidRDefault="00985429" w:rsidP="00985429">
            <w:pPr>
              <w:cnfStyle w:val="000000100000" w:firstRow="0" w:lastRow="0" w:firstColumn="0" w:lastColumn="0" w:oddVBand="0" w:evenVBand="0" w:oddHBand="1" w:evenHBand="0" w:firstRowFirstColumn="0" w:firstRowLastColumn="0" w:lastRowFirstColumn="0" w:lastRowLastColumn="0"/>
            </w:pPr>
            <w:r w:rsidRPr="00F935B8">
              <w:lastRenderedPageBreak/>
              <w:t>Med landets højeste antal solskinstimer er Læsø i risiko for tørke og hedebølge. Med en høj andel af ældre og potentielt sårbare i kommunen er det af høj prioritet at sikre et beredskab, som kan hjælpe denne særligt udsatte befolkningsgruppe. Dette er behandlet i detaljer i kommunens Sundhedsberedskabsplan.</w:t>
            </w:r>
          </w:p>
          <w:p w14:paraId="176848A7" w14:textId="77777777" w:rsidR="00985429" w:rsidRPr="00F935B8" w:rsidRDefault="00985429" w:rsidP="00985429">
            <w:pPr>
              <w:cnfStyle w:val="000000100000" w:firstRow="0" w:lastRow="0" w:firstColumn="0" w:lastColumn="0" w:oddVBand="0" w:evenVBand="0" w:oddHBand="1" w:evenHBand="0" w:firstRowFirstColumn="0" w:firstRowLastColumn="0" w:lastRowFirstColumn="0" w:lastRowLastColumn="0"/>
            </w:pPr>
          </w:p>
          <w:p w14:paraId="7780CFE8" w14:textId="77777777" w:rsidR="00985429" w:rsidRPr="00F935B8" w:rsidRDefault="00985429" w:rsidP="00985429">
            <w:pPr>
              <w:cnfStyle w:val="000000100000" w:firstRow="0" w:lastRow="0" w:firstColumn="0" w:lastColumn="0" w:oddVBand="0" w:evenVBand="0" w:oddHBand="1" w:evenHBand="0" w:firstRowFirstColumn="0" w:firstRowLastColumn="0" w:lastRowFirstColumn="0" w:lastRowLastColumn="0"/>
            </w:pPr>
            <w:r w:rsidRPr="00F935B8">
              <w:t>Tørke og hedebølge kan samtidig medføre øget behov for bygningsvedligehold og bør indgå i overvejelser om valg af byggematerialer. Dette indgår også i vejledningen fra ekstern energirådgiver.</w:t>
            </w:r>
          </w:p>
          <w:p w14:paraId="2C4AB356" w14:textId="78A77E15" w:rsidR="00CA36F8" w:rsidRPr="0084126C" w:rsidRDefault="00CA36F8" w:rsidP="00985429">
            <w:pPr>
              <w:cnfStyle w:val="000000100000" w:firstRow="0" w:lastRow="0" w:firstColumn="0" w:lastColumn="0" w:oddVBand="0" w:evenVBand="0" w:oddHBand="1" w:evenHBand="0" w:firstRowFirstColumn="0" w:firstRowLastColumn="0" w:lastRowFirstColumn="0" w:lastRowLastColumn="0"/>
              <w:rPr>
                <w:rFonts w:ascii="Corbel" w:hAnsi="Corbel"/>
                <w:i/>
                <w:iCs/>
                <w:color w:val="002060"/>
              </w:rPr>
            </w:pPr>
          </w:p>
        </w:tc>
        <w:tc>
          <w:tcPr>
            <w:tcW w:w="3827" w:type="dxa"/>
            <w:tcBorders>
              <w:top w:val="single" w:sz="4" w:space="0" w:color="A5A5A5" w:themeColor="accent3"/>
              <w:bottom w:val="single" w:sz="4" w:space="0" w:color="A5A5A5" w:themeColor="accent3"/>
            </w:tcBorders>
            <w:shd w:val="clear" w:color="auto" w:fill="auto"/>
          </w:tcPr>
          <w:p w14:paraId="48CEB6AB" w14:textId="715B19FD" w:rsidR="00CC4B42" w:rsidRPr="001C69FB" w:rsidRDefault="00E875A0"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hyperlink r:id="rId45" w:history="1">
              <w:r w:rsidR="00BA04C6" w:rsidRPr="00BA04C6">
                <w:rPr>
                  <w:rStyle w:val="Hyperlink"/>
                  <w:rFonts w:ascii="Corbel" w:hAnsi="Corbel"/>
                </w:rPr>
                <w:t>Rapport om klimarobusthed</w:t>
              </w:r>
            </w:hyperlink>
          </w:p>
        </w:tc>
      </w:tr>
    </w:tbl>
    <w:p w14:paraId="5AB78F3F" w14:textId="21EE3278" w:rsidR="00B5789A" w:rsidRDefault="00B5789A" w:rsidP="000A3EAD"/>
    <w:p w14:paraId="1BA2DCB9" w14:textId="72285FBE" w:rsidR="00CA36F8" w:rsidRDefault="00CD72D3">
      <w:r>
        <w:rPr>
          <w:i/>
          <w:iCs/>
        </w:rPr>
        <w:br w:type="page"/>
      </w:r>
      <w:bookmarkStart w:id="23" w:name="_Toc68082652"/>
      <w:r w:rsidR="00CA36F8">
        <w:rPr>
          <w:noProof/>
          <w:lang w:eastAsia="da-DK"/>
        </w:rPr>
        <w:lastRenderedPageBreak/>
        <w:drawing>
          <wp:anchor distT="0" distB="0" distL="114300" distR="114300" simplePos="0" relativeHeight="251666432" behindDoc="0" locked="0" layoutInCell="1" allowOverlap="0" wp14:anchorId="372A1F28" wp14:editId="3359C075">
            <wp:simplePos x="0" y="0"/>
            <wp:positionH relativeFrom="page">
              <wp:align>center</wp:align>
            </wp:positionH>
            <wp:positionV relativeFrom="page">
              <wp:align>center</wp:align>
            </wp:positionV>
            <wp:extent cx="5209200" cy="5040000"/>
            <wp:effectExtent l="0" t="0" r="0" b="8255"/>
            <wp:wrapSquare wrapText="bothSides"/>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28342" t="28177" r="21925" b="22099"/>
                    <a:stretch/>
                  </pic:blipFill>
                  <pic:spPr bwMode="auto">
                    <a:xfrm>
                      <a:off x="0" y="0"/>
                      <a:ext cx="5209200" cy="504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36F8">
        <w:rPr>
          <w:b/>
          <w:i/>
        </w:rPr>
        <w:br w:type="page"/>
      </w:r>
    </w:p>
    <w:tbl>
      <w:tblPr>
        <w:tblStyle w:val="Almindeligtabel5"/>
        <w:tblW w:w="15309" w:type="dxa"/>
        <w:tblInd w:w="-1134" w:type="dxa"/>
        <w:tblLook w:val="04A0" w:firstRow="1" w:lastRow="0" w:firstColumn="1" w:lastColumn="0" w:noHBand="0" w:noVBand="1"/>
      </w:tblPr>
      <w:tblGrid>
        <w:gridCol w:w="708"/>
        <w:gridCol w:w="1416"/>
        <w:gridCol w:w="2129"/>
        <w:gridCol w:w="7087"/>
        <w:gridCol w:w="3969"/>
      </w:tblGrid>
      <w:tr w:rsidR="00CC4B42" w:rsidRPr="00BA454D" w14:paraId="1F285511" w14:textId="77777777" w:rsidTr="7622B702">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15309" w:type="dxa"/>
            <w:gridSpan w:val="5"/>
            <w:tcBorders>
              <w:bottom w:val="single" w:sz="4" w:space="0" w:color="A5A5A5" w:themeColor="accent3"/>
            </w:tcBorders>
          </w:tcPr>
          <w:p w14:paraId="23A431EA" w14:textId="7560BF96" w:rsidR="00CC4B42" w:rsidRPr="009A0F94" w:rsidRDefault="00CC4B42" w:rsidP="00506E00">
            <w:pPr>
              <w:pStyle w:val="Overskrift2"/>
              <w:jc w:val="left"/>
              <w:rPr>
                <w:i w:val="0"/>
                <w:iCs/>
                <w:color w:val="002060"/>
                <w:sz w:val="36"/>
              </w:rPr>
            </w:pPr>
            <w:bookmarkStart w:id="24" w:name="_Toc68690224"/>
            <w:r w:rsidRPr="009A0F94">
              <w:rPr>
                <w:bCs/>
                <w:i w:val="0"/>
                <w:color w:val="002060"/>
                <w:sz w:val="36"/>
              </w:rPr>
              <w:lastRenderedPageBreak/>
              <w:t>Søjle 3</w:t>
            </w:r>
            <w:r w:rsidR="009A0F94" w:rsidRPr="009A0F94">
              <w:rPr>
                <w:bCs/>
                <w:i w:val="0"/>
                <w:iCs/>
                <w:color w:val="002060"/>
                <w:sz w:val="36"/>
              </w:rPr>
              <w:t>:</w:t>
            </w:r>
            <w:r w:rsidRPr="009A0F94">
              <w:rPr>
                <w:bCs/>
                <w:i w:val="0"/>
                <w:color w:val="002060"/>
                <w:sz w:val="36"/>
              </w:rPr>
              <w:t xml:space="preserve"> </w:t>
            </w:r>
            <w:r w:rsidR="000103EA" w:rsidRPr="009A0F94">
              <w:rPr>
                <w:bCs/>
                <w:i w:val="0"/>
                <w:color w:val="002060"/>
                <w:sz w:val="36"/>
              </w:rPr>
              <w:t xml:space="preserve">Fremskyndelse og </w:t>
            </w:r>
            <w:r w:rsidRPr="009A0F94">
              <w:rPr>
                <w:i w:val="0"/>
                <w:color w:val="002060"/>
                <w:sz w:val="36"/>
              </w:rPr>
              <w:t>implement</w:t>
            </w:r>
            <w:r w:rsidR="00B965BA" w:rsidRPr="009A0F94">
              <w:rPr>
                <w:i w:val="0"/>
                <w:color w:val="002060"/>
                <w:sz w:val="36"/>
              </w:rPr>
              <w:t>ering</w:t>
            </w:r>
            <w:r w:rsidR="000103EA" w:rsidRPr="009A0F94">
              <w:rPr>
                <w:i w:val="0"/>
                <w:color w:val="002060"/>
                <w:sz w:val="36"/>
              </w:rPr>
              <w:t xml:space="preserve"> af indsatser</w:t>
            </w:r>
            <w:bookmarkEnd w:id="23"/>
            <w:bookmarkEnd w:id="24"/>
            <w:r w:rsidRPr="009A0F94">
              <w:rPr>
                <w:i w:val="0"/>
                <w:color w:val="002060"/>
                <w:sz w:val="36"/>
              </w:rPr>
              <w:t xml:space="preserve"> </w:t>
            </w:r>
          </w:p>
          <w:p w14:paraId="534BD49C" w14:textId="6D1BB167" w:rsidR="00CC4B42" w:rsidRPr="00932C50" w:rsidRDefault="00CC4B42" w:rsidP="000A3EAD">
            <w:pPr>
              <w:jc w:val="left"/>
              <w:rPr>
                <w:rFonts w:ascii="Corbel" w:hAnsi="Corbel"/>
                <w:b/>
                <w:bCs/>
                <w:i w:val="0"/>
                <w:iCs w:val="0"/>
                <w:sz w:val="28"/>
                <w:szCs w:val="28"/>
              </w:rPr>
            </w:pPr>
          </w:p>
        </w:tc>
      </w:tr>
      <w:tr w:rsidR="00CC4B42" w:rsidRPr="0095142B" w14:paraId="665346B6" w14:textId="77777777" w:rsidTr="7622B702">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708" w:type="dxa"/>
            <w:tcBorders>
              <w:bottom w:val="single" w:sz="4" w:space="0" w:color="A5A5A5" w:themeColor="accent3"/>
              <w:right w:val="none" w:sz="0" w:space="0" w:color="auto"/>
            </w:tcBorders>
          </w:tcPr>
          <w:p w14:paraId="69543255" w14:textId="77777777" w:rsidR="00CC4B42" w:rsidRPr="00BA454D" w:rsidRDefault="00CC4B42" w:rsidP="000A3EAD">
            <w:pPr>
              <w:rPr>
                <w:rFonts w:ascii="Corbel" w:hAnsi="Corbel"/>
                <w:b/>
                <w:bCs/>
                <w:i w:val="0"/>
                <w:iCs w:val="0"/>
                <w:sz w:val="24"/>
                <w:szCs w:val="24"/>
              </w:rPr>
            </w:pPr>
          </w:p>
        </w:tc>
        <w:tc>
          <w:tcPr>
            <w:tcW w:w="14601" w:type="dxa"/>
            <w:gridSpan w:val="4"/>
            <w:tcBorders>
              <w:left w:val="nil"/>
              <w:bottom w:val="single" w:sz="4" w:space="0" w:color="A5A5A5" w:themeColor="accent3"/>
            </w:tcBorders>
            <w:shd w:val="clear" w:color="auto" w:fill="auto"/>
          </w:tcPr>
          <w:p w14:paraId="5E1BD9D1" w14:textId="77777777" w:rsidR="00CC4B42" w:rsidRDefault="00CC4B42" w:rsidP="00B978AE">
            <w:pPr>
              <w:pStyle w:val="Overskrift3"/>
              <w:cnfStyle w:val="000000100000" w:firstRow="0" w:lastRow="0" w:firstColumn="0" w:lastColumn="0" w:oddVBand="0" w:evenVBand="0" w:oddHBand="1" w:evenHBand="0" w:firstRowFirstColumn="0" w:firstRowLastColumn="0" w:lastRowFirstColumn="0" w:lastRowLastColumn="0"/>
            </w:pPr>
          </w:p>
          <w:p w14:paraId="6D801930" w14:textId="0E7FEB8A" w:rsidR="00CD72D3" w:rsidRPr="00B978AE" w:rsidRDefault="00B965BA" w:rsidP="00B978AE">
            <w:pPr>
              <w:pStyle w:val="Overskrift3"/>
              <w:cnfStyle w:val="000000100000" w:firstRow="0" w:lastRow="0" w:firstColumn="0" w:lastColumn="0" w:oddVBand="0" w:evenVBand="0" w:oddHBand="1" w:evenHBand="0" w:firstRowFirstColumn="0" w:firstRowLastColumn="0" w:lastRowFirstColumn="0" w:lastRowLastColumn="0"/>
            </w:pPr>
            <w:bookmarkStart w:id="25" w:name="_Toc68690225"/>
            <w:r>
              <w:t>3</w:t>
            </w:r>
            <w:r w:rsidR="00CC4B42">
              <w:t xml:space="preserve">.1 </w:t>
            </w:r>
            <w:r>
              <w:t>Reduktions- og</w:t>
            </w:r>
            <w:r w:rsidR="00247FDD">
              <w:t xml:space="preserve"> </w:t>
            </w:r>
            <w:r>
              <w:t>tilpasningstiltag</w:t>
            </w:r>
            <w:r w:rsidR="00247FDD">
              <w:t xml:space="preserve"> udviklet til at være ligelige og inkluderende</w:t>
            </w:r>
            <w:bookmarkEnd w:id="25"/>
          </w:p>
        </w:tc>
      </w:tr>
      <w:tr w:rsidR="008C44AA" w:rsidRPr="0084126C" w14:paraId="1FE9584F" w14:textId="77777777" w:rsidTr="00AE5AB7">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bottom w:val="single" w:sz="4" w:space="0" w:color="A5A5A5" w:themeColor="accent3"/>
            </w:tcBorders>
          </w:tcPr>
          <w:p w14:paraId="23CCB31F" w14:textId="77777777" w:rsidR="00CC4B42" w:rsidRPr="00BA454D" w:rsidRDefault="00CC4B42" w:rsidP="000A3EAD">
            <w:pPr>
              <w:rPr>
                <w:rFonts w:ascii="Corbel" w:hAnsi="Corbel"/>
                <w:b/>
                <w:bCs/>
              </w:rPr>
            </w:pPr>
          </w:p>
        </w:tc>
        <w:tc>
          <w:tcPr>
            <w:tcW w:w="1416" w:type="dxa"/>
            <w:tcBorders>
              <w:top w:val="single" w:sz="4" w:space="0" w:color="A5A5A5" w:themeColor="accent3"/>
              <w:left w:val="nil"/>
              <w:bottom w:val="single" w:sz="4" w:space="0" w:color="A5A5A5" w:themeColor="accent3"/>
            </w:tcBorders>
          </w:tcPr>
          <w:p w14:paraId="68AC2EED" w14:textId="77777777" w:rsidR="008C44AA" w:rsidRDefault="00CC4B42"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FD7C44">
              <w:rPr>
                <w:rFonts w:ascii="Corbel" w:hAnsi="Corbel"/>
                <w:i/>
                <w:iCs/>
                <w:color w:val="002060"/>
              </w:rPr>
              <w:t>Under</w:t>
            </w:r>
            <w:r w:rsidR="008C44AA">
              <w:rPr>
                <w:rFonts w:ascii="Corbel" w:hAnsi="Corbel"/>
                <w:i/>
                <w:iCs/>
                <w:color w:val="002060"/>
              </w:rPr>
              <w:t>-</w:t>
            </w:r>
          </w:p>
          <w:p w14:paraId="7F008187" w14:textId="60744C9E" w:rsidR="00CC4B42" w:rsidRPr="00FD7C44" w:rsidRDefault="00CC4B42"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FD7C44">
              <w:rPr>
                <w:rFonts w:ascii="Corbel" w:hAnsi="Corbel"/>
                <w:i/>
                <w:iCs/>
                <w:color w:val="002060"/>
              </w:rPr>
              <w:t>kategori</w:t>
            </w:r>
          </w:p>
        </w:tc>
        <w:tc>
          <w:tcPr>
            <w:tcW w:w="2129" w:type="dxa"/>
            <w:tcBorders>
              <w:top w:val="single" w:sz="4" w:space="0" w:color="A5A5A5" w:themeColor="accent3"/>
              <w:left w:val="nil"/>
              <w:bottom w:val="single" w:sz="4" w:space="0" w:color="A5A5A5" w:themeColor="accent3"/>
            </w:tcBorders>
          </w:tcPr>
          <w:p w14:paraId="496BC7B6" w14:textId="77777777" w:rsidR="008C44AA" w:rsidRDefault="00CC4B42"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FD7C44">
              <w:rPr>
                <w:rFonts w:ascii="Corbel" w:hAnsi="Corbel"/>
                <w:i/>
                <w:iCs/>
                <w:color w:val="002060"/>
              </w:rPr>
              <w:t>Nødvendige</w:t>
            </w:r>
          </w:p>
          <w:p w14:paraId="51760D01" w14:textId="46D9736C" w:rsidR="00CC4B42" w:rsidRPr="00FD7C44" w:rsidRDefault="00CC4B42"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FD7C44">
              <w:rPr>
                <w:rFonts w:ascii="Corbel" w:hAnsi="Corbel"/>
                <w:i/>
                <w:iCs/>
                <w:color w:val="002060"/>
              </w:rPr>
              <w:t>elementer</w:t>
            </w:r>
          </w:p>
        </w:tc>
        <w:tc>
          <w:tcPr>
            <w:tcW w:w="7087" w:type="dxa"/>
            <w:tcBorders>
              <w:top w:val="single" w:sz="4" w:space="0" w:color="A5A5A5" w:themeColor="accent3"/>
              <w:bottom w:val="single" w:sz="4" w:space="0" w:color="A5A5A5" w:themeColor="accent3"/>
            </w:tcBorders>
          </w:tcPr>
          <w:p w14:paraId="38DDCE08" w14:textId="77777777" w:rsidR="00CC4B42" w:rsidRPr="0084126C" w:rsidRDefault="00CC4B42"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Forklaring</w:t>
            </w:r>
          </w:p>
        </w:tc>
        <w:tc>
          <w:tcPr>
            <w:tcW w:w="3969" w:type="dxa"/>
            <w:tcBorders>
              <w:top w:val="single" w:sz="4" w:space="0" w:color="A5A5A5" w:themeColor="accent3"/>
              <w:bottom w:val="single" w:sz="4" w:space="0" w:color="A5A5A5" w:themeColor="accent3"/>
            </w:tcBorders>
          </w:tcPr>
          <w:p w14:paraId="3035ED9C" w14:textId="77777777" w:rsidR="00CC4B42" w:rsidRPr="0084126C" w:rsidRDefault="00CC4B42"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Dokumentation</w:t>
            </w:r>
          </w:p>
        </w:tc>
      </w:tr>
      <w:tr w:rsidR="008C44AA" w:rsidRPr="00BA454D" w14:paraId="5B0344DF" w14:textId="77777777" w:rsidTr="00AE5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tcBorders>
          </w:tcPr>
          <w:p w14:paraId="55ED91FC" w14:textId="5E0994CE" w:rsidR="00CC4B42" w:rsidRPr="00CC4B42" w:rsidRDefault="00B965BA" w:rsidP="000A3EAD">
            <w:pPr>
              <w:jc w:val="left"/>
              <w:rPr>
                <w:rFonts w:ascii="Corbel" w:hAnsi="Corbel"/>
                <w:i w:val="0"/>
                <w:iCs w:val="0"/>
                <w:color w:val="002060"/>
                <w:sz w:val="22"/>
              </w:rPr>
            </w:pPr>
            <w:r>
              <w:rPr>
                <w:rFonts w:ascii="Corbel" w:hAnsi="Corbel"/>
                <w:i w:val="0"/>
                <w:iCs w:val="0"/>
                <w:color w:val="002060"/>
                <w:sz w:val="22"/>
              </w:rPr>
              <w:t>3</w:t>
            </w:r>
            <w:r w:rsidR="00CC4B42" w:rsidRPr="00CC4B42">
              <w:rPr>
                <w:rFonts w:ascii="Corbel" w:hAnsi="Corbel"/>
                <w:i w:val="0"/>
                <w:iCs w:val="0"/>
                <w:color w:val="002060"/>
                <w:sz w:val="22"/>
              </w:rPr>
              <w:t>.1.1</w:t>
            </w:r>
          </w:p>
        </w:tc>
        <w:tc>
          <w:tcPr>
            <w:tcW w:w="1416" w:type="dxa"/>
            <w:tcBorders>
              <w:top w:val="single" w:sz="4" w:space="0" w:color="A5A5A5" w:themeColor="accent3"/>
              <w:left w:val="nil"/>
              <w:bottom w:val="single" w:sz="4" w:space="0" w:color="A5A5A5" w:themeColor="accent3"/>
            </w:tcBorders>
            <w:shd w:val="clear" w:color="auto" w:fill="C5E2D0"/>
          </w:tcPr>
          <w:p w14:paraId="2B3A3B52" w14:textId="77777777" w:rsidR="008C44AA" w:rsidRDefault="000103EA"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proofErr w:type="spellStart"/>
            <w:r>
              <w:rPr>
                <w:rFonts w:ascii="Corbel" w:hAnsi="Corbel"/>
                <w:color w:val="002060"/>
              </w:rPr>
              <w:t>Vidensbaserede</w:t>
            </w:r>
            <w:proofErr w:type="spellEnd"/>
            <w:r>
              <w:rPr>
                <w:rFonts w:ascii="Corbel" w:hAnsi="Corbel"/>
                <w:color w:val="002060"/>
              </w:rPr>
              <w:t xml:space="preserve"> reduktions- og</w:t>
            </w:r>
          </w:p>
          <w:p w14:paraId="16064EBC" w14:textId="740270E8" w:rsidR="00CC4B42" w:rsidRPr="00FD7C44" w:rsidRDefault="000103EA"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rPr>
                <w:rFonts w:ascii="Corbel" w:hAnsi="Corbel"/>
                <w:color w:val="002060"/>
              </w:rPr>
              <w:t>tilpasningstiltag</w:t>
            </w:r>
          </w:p>
        </w:tc>
        <w:tc>
          <w:tcPr>
            <w:tcW w:w="2129" w:type="dxa"/>
            <w:tcBorders>
              <w:top w:val="single" w:sz="4" w:space="0" w:color="A5A5A5" w:themeColor="accent3"/>
              <w:bottom w:val="single" w:sz="4" w:space="0" w:color="A5A5A5" w:themeColor="accent3"/>
            </w:tcBorders>
            <w:shd w:val="clear" w:color="auto" w:fill="auto"/>
          </w:tcPr>
          <w:p w14:paraId="6E527AFD" w14:textId="77777777" w:rsidR="00CC4B42" w:rsidRPr="00DA5D32" w:rsidRDefault="00247FDD" w:rsidP="000A3EAD">
            <w:pPr>
              <w:cnfStyle w:val="000000100000" w:firstRow="0" w:lastRow="0" w:firstColumn="0" w:lastColumn="0" w:oddVBand="0" w:evenVBand="0" w:oddHBand="1" w:evenHBand="0" w:firstRowFirstColumn="0" w:firstRowLastColumn="0" w:lastRowFirstColumn="0" w:lastRowLastColumn="0"/>
              <w:rPr>
                <w:rFonts w:ascii="Corbel" w:eastAsia="Times New Roman" w:hAnsi="Corbel" w:cs="Times New Roman"/>
                <w:color w:val="002060"/>
                <w:lang w:eastAsia="da-DK"/>
              </w:rPr>
            </w:pPr>
            <w:r w:rsidRPr="00DA5D32">
              <w:rPr>
                <w:rFonts w:ascii="Corbel" w:eastAsia="Times New Roman" w:hAnsi="Corbel" w:cs="Times New Roman"/>
                <w:color w:val="002060"/>
                <w:lang w:eastAsia="da-DK"/>
              </w:rPr>
              <w:t>Listen over tiltag til reduktion og tilpasning er tydeligt baseret på vidensgrundlaget. Den fokuserer på sektorer med den største udledning og de største risici i forbindelse med klimaforandringer, og den prioriterer de tiltag, der tilvejebringer det største potentiale for reduktion af udledninger og risici, samt om muligt høj merværdi. Reduktions- og tilpasningstiltag betragtes som et samlet hele med henblik på at maksimere effektiviteten og minimere investeringsrisikoen.</w:t>
            </w:r>
          </w:p>
          <w:p w14:paraId="614D334B" w14:textId="33DE32E0" w:rsidR="00247FDD" w:rsidRPr="00DA5D32" w:rsidRDefault="00247FDD"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p>
        </w:tc>
        <w:tc>
          <w:tcPr>
            <w:tcW w:w="7087" w:type="dxa"/>
            <w:tcBorders>
              <w:top w:val="single" w:sz="4" w:space="0" w:color="A5A5A5" w:themeColor="accent3"/>
              <w:bottom w:val="single" w:sz="4" w:space="0" w:color="A5A5A5" w:themeColor="accent3"/>
            </w:tcBorders>
            <w:shd w:val="clear" w:color="auto" w:fill="C5E2D0"/>
          </w:tcPr>
          <w:p w14:paraId="7FD883B8" w14:textId="77777777" w:rsidR="00ED54F1" w:rsidRDefault="00ED54F1" w:rsidP="00ED54F1">
            <w:pPr>
              <w:cnfStyle w:val="000000100000" w:firstRow="0" w:lastRow="0" w:firstColumn="0" w:lastColumn="0" w:oddVBand="0" w:evenVBand="0" w:oddHBand="1" w:evenHBand="0" w:firstRowFirstColumn="0" w:firstRowLastColumn="0" w:lastRowFirstColumn="0" w:lastRowLastColumn="0"/>
            </w:pPr>
            <w:r>
              <w:t>De indregnede indsatser er;</w:t>
            </w:r>
          </w:p>
          <w:p w14:paraId="304219A3" w14:textId="77777777" w:rsidR="00ED54F1" w:rsidRPr="00B62E02" w:rsidRDefault="00ED54F1" w:rsidP="00ED54F1">
            <w:pPr>
              <w:cnfStyle w:val="000000100000" w:firstRow="0" w:lastRow="0" w:firstColumn="0" w:lastColumn="0" w:oddVBand="0" w:evenVBand="0" w:oddHBand="1" w:evenHBand="0" w:firstRowFirstColumn="0" w:firstRowLastColumn="0" w:lastRowFirstColumn="0" w:lastRowLastColumn="0"/>
              <w:rPr>
                <w:b/>
                <w:bCs/>
              </w:rPr>
            </w:pPr>
            <w:r w:rsidRPr="00B62E02">
              <w:rPr>
                <w:b/>
                <w:bCs/>
              </w:rPr>
              <w:t>Biler</w:t>
            </w:r>
          </w:p>
          <w:p w14:paraId="72DE5C5A" w14:textId="77777777" w:rsidR="00ED54F1" w:rsidRDefault="00ED54F1" w:rsidP="00ED54F1">
            <w:pPr>
              <w:pStyle w:val="Listeafsnit"/>
              <w:numPr>
                <w:ilvl w:val="0"/>
                <w:numId w:val="17"/>
              </w:numPr>
              <w:cnfStyle w:val="000000100000" w:firstRow="0" w:lastRow="0" w:firstColumn="0" w:lastColumn="0" w:oddVBand="0" w:evenVBand="0" w:oddHBand="1" w:evenHBand="0" w:firstRowFirstColumn="0" w:firstRowLastColumn="0" w:lastRowFirstColumn="0" w:lastRowLastColumn="0"/>
            </w:pPr>
            <w:r>
              <w:t>Mål om 70 % reduktion af biler med fossilt drivmiddel i 2030</w:t>
            </w:r>
          </w:p>
          <w:p w14:paraId="5789D63D" w14:textId="77777777" w:rsidR="00ED54F1" w:rsidRPr="00B62E02" w:rsidRDefault="00ED54F1" w:rsidP="00ED54F1">
            <w:pPr>
              <w:cnfStyle w:val="000000100000" w:firstRow="0" w:lastRow="0" w:firstColumn="0" w:lastColumn="0" w:oddVBand="0" w:evenVBand="0" w:oddHBand="1" w:evenHBand="0" w:firstRowFirstColumn="0" w:firstRowLastColumn="0" w:lastRowFirstColumn="0" w:lastRowLastColumn="0"/>
              <w:rPr>
                <w:b/>
                <w:bCs/>
              </w:rPr>
            </w:pPr>
            <w:r w:rsidRPr="00B62E02">
              <w:rPr>
                <w:b/>
                <w:bCs/>
              </w:rPr>
              <w:t>Færge</w:t>
            </w:r>
          </w:p>
          <w:p w14:paraId="5DECD194" w14:textId="77777777" w:rsidR="00ED54F1" w:rsidRDefault="00ED54F1" w:rsidP="00ED54F1">
            <w:pPr>
              <w:pStyle w:val="Listeafsnit"/>
              <w:numPr>
                <w:ilvl w:val="0"/>
                <w:numId w:val="17"/>
              </w:numPr>
              <w:cnfStyle w:val="000000100000" w:firstRow="0" w:lastRow="0" w:firstColumn="0" w:lastColumn="0" w:oddVBand="0" w:evenVBand="0" w:oddHBand="1" w:evenHBand="0" w:firstRowFirstColumn="0" w:firstRowLastColumn="0" w:lastRowFirstColumn="0" w:lastRowLastColumn="0"/>
            </w:pPr>
            <w:r>
              <w:t>Ny færge i 2028 på grønt drivmiddel (formentlig el)</w:t>
            </w:r>
          </w:p>
          <w:p w14:paraId="6130F86D" w14:textId="77777777" w:rsidR="00ED54F1" w:rsidRDefault="00ED54F1" w:rsidP="00ED54F1">
            <w:pPr>
              <w:pStyle w:val="Listeafsnit"/>
              <w:numPr>
                <w:ilvl w:val="0"/>
                <w:numId w:val="17"/>
              </w:numPr>
              <w:cnfStyle w:val="000000100000" w:firstRow="0" w:lastRow="0" w:firstColumn="0" w:lastColumn="0" w:oddVBand="0" w:evenVBand="0" w:oddHBand="1" w:evenHBand="0" w:firstRowFirstColumn="0" w:firstRowLastColumn="0" w:lastRowFirstColumn="0" w:lastRowLastColumn="0"/>
            </w:pPr>
            <w:r>
              <w:t>Nuværende primære færge bliver sekundær og energioptimeres (se vedhæftede energiscreening). Det er ikke besluttet, om alle forslag gennemføres. Energiscreeningen viser nuværende forbrug og udledning for færgen.</w:t>
            </w:r>
          </w:p>
          <w:p w14:paraId="2EB74963" w14:textId="77777777" w:rsidR="00ED54F1" w:rsidRDefault="00ED54F1" w:rsidP="00ED54F1">
            <w:pPr>
              <w:pStyle w:val="Listeafsnit"/>
              <w:numPr>
                <w:ilvl w:val="0"/>
                <w:numId w:val="17"/>
              </w:numPr>
              <w:cnfStyle w:val="000000100000" w:firstRow="0" w:lastRow="0" w:firstColumn="0" w:lastColumn="0" w:oddVBand="0" w:evenVBand="0" w:oddHBand="1" w:evenHBand="0" w:firstRowFirstColumn="0" w:firstRowLastColumn="0" w:lastRowFirstColumn="0" w:lastRowLastColumn="0"/>
            </w:pPr>
            <w:r>
              <w:t>Nuværende sekundær færge sælges. (årligt forbrug af diesel ca. 200.000 liter).</w:t>
            </w:r>
          </w:p>
          <w:p w14:paraId="488721FF" w14:textId="77777777" w:rsidR="00ED54F1" w:rsidRDefault="00ED54F1" w:rsidP="00ED54F1">
            <w:pPr>
              <w:cnfStyle w:val="000000100000" w:firstRow="0" w:lastRow="0" w:firstColumn="0" w:lastColumn="0" w:oddVBand="0" w:evenVBand="0" w:oddHBand="1" w:evenHBand="0" w:firstRowFirstColumn="0" w:firstRowLastColumn="0" w:lastRowFirstColumn="0" w:lastRowLastColumn="0"/>
              <w:rPr>
                <w:b/>
                <w:bCs/>
              </w:rPr>
            </w:pPr>
            <w:r>
              <w:rPr>
                <w:b/>
                <w:bCs/>
              </w:rPr>
              <w:t>Landbrug</w:t>
            </w:r>
          </w:p>
          <w:p w14:paraId="033014F9" w14:textId="77777777" w:rsidR="00ED54F1" w:rsidRPr="00E34885" w:rsidRDefault="00ED54F1" w:rsidP="00ED54F1">
            <w:pPr>
              <w:pStyle w:val="Listeafsnit"/>
              <w:numPr>
                <w:ilvl w:val="0"/>
                <w:numId w:val="17"/>
              </w:numPr>
              <w:cnfStyle w:val="000000100000" w:firstRow="0" w:lastRow="0" w:firstColumn="0" w:lastColumn="0" w:oddVBand="0" w:evenVBand="0" w:oddHBand="1" w:evenHBand="0" w:firstRowFirstColumn="0" w:firstRowLastColumn="0" w:lastRowFirstColumn="0" w:lastRowLastColumn="0"/>
            </w:pPr>
            <w:r>
              <w:t>Pløjefri dyrkning på 700 hektar</w:t>
            </w:r>
          </w:p>
          <w:p w14:paraId="66A1460F" w14:textId="77777777" w:rsidR="00ED54F1" w:rsidRPr="00B62E02" w:rsidRDefault="00ED54F1" w:rsidP="00ED54F1">
            <w:pPr>
              <w:cnfStyle w:val="000000100000" w:firstRow="0" w:lastRow="0" w:firstColumn="0" w:lastColumn="0" w:oddVBand="0" w:evenVBand="0" w:oddHBand="1" w:evenHBand="0" w:firstRowFirstColumn="0" w:firstRowLastColumn="0" w:lastRowFirstColumn="0" w:lastRowLastColumn="0"/>
              <w:rPr>
                <w:b/>
                <w:bCs/>
              </w:rPr>
            </w:pPr>
            <w:r w:rsidRPr="00B62E02">
              <w:rPr>
                <w:b/>
                <w:bCs/>
              </w:rPr>
              <w:t>Individuel opvarmning</w:t>
            </w:r>
          </w:p>
          <w:p w14:paraId="540990BB" w14:textId="77777777" w:rsidR="00ED54F1" w:rsidRDefault="00ED54F1" w:rsidP="00ED54F1">
            <w:pPr>
              <w:pStyle w:val="Listeafsnit"/>
              <w:numPr>
                <w:ilvl w:val="0"/>
                <w:numId w:val="17"/>
              </w:numPr>
              <w:cnfStyle w:val="000000100000" w:firstRow="0" w:lastRow="0" w:firstColumn="0" w:lastColumn="0" w:oddVBand="0" w:evenVBand="0" w:oddHBand="1" w:evenHBand="0" w:firstRowFirstColumn="0" w:firstRowLastColumn="0" w:lastRowFirstColumn="0" w:lastRowLastColumn="0"/>
            </w:pPr>
            <w:r>
              <w:t>Mål om 90 % reduktion i antal oliefyr i 2030. Der er ifølge Boliganalysen.dk registreret 485 boliger, som opvarmes med flydende brændsel (olie, petroleum, flaskegas – formentlig kun olie). Det forventes, at der skiftes til el-opvarmet.</w:t>
            </w:r>
          </w:p>
          <w:p w14:paraId="0E023A44" w14:textId="77777777" w:rsidR="00ED54F1" w:rsidRPr="00B62E02" w:rsidRDefault="00ED54F1" w:rsidP="00ED54F1">
            <w:pPr>
              <w:cnfStyle w:val="000000100000" w:firstRow="0" w:lastRow="0" w:firstColumn="0" w:lastColumn="0" w:oddVBand="0" w:evenVBand="0" w:oddHBand="1" w:evenHBand="0" w:firstRowFirstColumn="0" w:firstRowLastColumn="0" w:lastRowFirstColumn="0" w:lastRowLastColumn="0"/>
              <w:rPr>
                <w:b/>
                <w:bCs/>
              </w:rPr>
            </w:pPr>
            <w:r w:rsidRPr="00B62E02">
              <w:rPr>
                <w:b/>
                <w:bCs/>
              </w:rPr>
              <w:t>Solceller</w:t>
            </w:r>
          </w:p>
          <w:p w14:paraId="0681FE80" w14:textId="77777777" w:rsidR="00ED54F1" w:rsidRDefault="00ED54F1" w:rsidP="00ED54F1">
            <w:pPr>
              <w:pStyle w:val="Listeafsnit"/>
              <w:numPr>
                <w:ilvl w:val="0"/>
                <w:numId w:val="17"/>
              </w:numPr>
              <w:cnfStyle w:val="000000100000" w:firstRow="0" w:lastRow="0" w:firstColumn="0" w:lastColumn="0" w:oddVBand="0" w:evenVBand="0" w:oddHBand="1" w:evenHBand="0" w:firstRowFirstColumn="0" w:firstRowLastColumn="0" w:lastRowFirstColumn="0" w:lastRowLastColumn="0"/>
            </w:pPr>
            <w:r>
              <w:t xml:space="preserve">Læsø Kommune planlægger at etablere et nyt solcelleanlæg og være nettoeksportør af el i 2030. </w:t>
            </w:r>
          </w:p>
          <w:p w14:paraId="440D2607" w14:textId="77777777" w:rsidR="00ED54F1" w:rsidRPr="00B62E02" w:rsidRDefault="00ED54F1" w:rsidP="00ED54F1">
            <w:pPr>
              <w:cnfStyle w:val="000000100000" w:firstRow="0" w:lastRow="0" w:firstColumn="0" w:lastColumn="0" w:oddVBand="0" w:evenVBand="0" w:oddHBand="1" w:evenHBand="0" w:firstRowFirstColumn="0" w:firstRowLastColumn="0" w:lastRowFirstColumn="0" w:lastRowLastColumn="0"/>
              <w:rPr>
                <w:b/>
                <w:bCs/>
              </w:rPr>
            </w:pPr>
            <w:r w:rsidRPr="00B62E02">
              <w:rPr>
                <w:b/>
                <w:bCs/>
              </w:rPr>
              <w:t>Ålegræs</w:t>
            </w:r>
          </w:p>
          <w:p w14:paraId="022C641C" w14:textId="441FFE4C" w:rsidR="00DD3B51" w:rsidRDefault="00ED54F1" w:rsidP="00DD3B51">
            <w:pPr>
              <w:pStyle w:val="Listeafsnit"/>
              <w:numPr>
                <w:ilvl w:val="0"/>
                <w:numId w:val="17"/>
              </w:numPr>
              <w:cnfStyle w:val="000000100000" w:firstRow="0" w:lastRow="0" w:firstColumn="0" w:lastColumn="0" w:oddVBand="0" w:evenVBand="0" w:oddHBand="1" w:evenHBand="0" w:firstRowFirstColumn="0" w:firstRowLastColumn="0" w:lastRowFirstColumn="0" w:lastRowLastColumn="0"/>
            </w:pPr>
            <w:r>
              <w:t>Vision om etablering af ålegræs i havet. Arealpotentialet er 6.000 hektar, og der regnes med 3% i 2030 og 30 % i 2050 (henholdsvis 180 og 1.800 hektar).</w:t>
            </w:r>
          </w:p>
          <w:p w14:paraId="7C093A3E" w14:textId="77777777" w:rsidR="00DD3B51" w:rsidRDefault="00DD3B51" w:rsidP="00DD3B51">
            <w:pPr>
              <w:cnfStyle w:val="000000100000" w:firstRow="0" w:lastRow="0" w:firstColumn="0" w:lastColumn="0" w:oddVBand="0" w:evenVBand="0" w:oddHBand="1" w:evenHBand="0" w:firstRowFirstColumn="0" w:firstRowLastColumn="0" w:lastRowFirstColumn="0" w:lastRowLastColumn="0"/>
            </w:pPr>
          </w:p>
          <w:p w14:paraId="69B5A9EC" w14:textId="1A8EF7FF" w:rsidR="00DD3B51" w:rsidRPr="00BA454D" w:rsidRDefault="00DD3B51" w:rsidP="00004C58">
            <w:pPr>
              <w:cnfStyle w:val="000000100000" w:firstRow="0" w:lastRow="0" w:firstColumn="0" w:lastColumn="0" w:oddVBand="0" w:evenVBand="0" w:oddHBand="1" w:evenHBand="0" w:firstRowFirstColumn="0" w:firstRowLastColumn="0" w:lastRowFirstColumn="0" w:lastRowLastColumn="0"/>
              <w:rPr>
                <w:rFonts w:ascii="Corbel" w:hAnsi="Corbel"/>
              </w:rPr>
            </w:pPr>
          </w:p>
        </w:tc>
        <w:tc>
          <w:tcPr>
            <w:tcW w:w="3969" w:type="dxa"/>
            <w:tcBorders>
              <w:top w:val="single" w:sz="4" w:space="0" w:color="A5A5A5" w:themeColor="accent3"/>
              <w:bottom w:val="single" w:sz="4" w:space="0" w:color="A5A5A5" w:themeColor="accent3"/>
            </w:tcBorders>
            <w:shd w:val="clear" w:color="auto" w:fill="auto"/>
          </w:tcPr>
          <w:p w14:paraId="42A563A5" w14:textId="3B94B46A" w:rsidR="008B1342" w:rsidRPr="00FD12AB" w:rsidRDefault="00FD12AB" w:rsidP="00004C58">
            <w:pPr>
              <w:cnfStyle w:val="000000100000" w:firstRow="0" w:lastRow="0" w:firstColumn="0" w:lastColumn="0" w:oddVBand="0" w:evenVBand="0" w:oddHBand="1" w:evenHBand="0" w:firstRowFirstColumn="0" w:firstRowLastColumn="0" w:lastRowFirstColumn="0" w:lastRowLastColumn="0"/>
              <w:rPr>
                <w:rStyle w:val="Hyperlink"/>
              </w:rPr>
            </w:pPr>
            <w:r>
              <w:fldChar w:fldCharType="begin"/>
            </w:r>
            <w:r>
              <w:instrText xml:space="preserve"> HYPERLINK "https://www.laesoe.dk/Admin/Public/DWSDownload.aspx?File=%2fFiles%2fFiles%2fBorger%2fPlanl%c3%a6gning_+bolig+og+byggeri%2fKlima+-+DK2020%2fNotat+til+CAPF.docx" </w:instrText>
            </w:r>
            <w:r>
              <w:fldChar w:fldCharType="separate"/>
            </w:r>
            <w:r w:rsidR="008B1342" w:rsidRPr="00FD12AB">
              <w:rPr>
                <w:rStyle w:val="Hyperlink"/>
              </w:rPr>
              <w:t>Dokumenter til Planenergis beregninger</w:t>
            </w:r>
          </w:p>
          <w:p w14:paraId="0B14985D" w14:textId="45B5038A" w:rsidR="00B963E4" w:rsidRDefault="00FD12AB" w:rsidP="00004C58">
            <w:pPr>
              <w:cnfStyle w:val="000000100000" w:firstRow="0" w:lastRow="0" w:firstColumn="0" w:lastColumn="0" w:oddVBand="0" w:evenVBand="0" w:oddHBand="1" w:evenHBand="0" w:firstRowFirstColumn="0" w:firstRowLastColumn="0" w:lastRowFirstColumn="0" w:lastRowLastColumn="0"/>
            </w:pPr>
            <w:r>
              <w:fldChar w:fldCharType="end"/>
            </w:r>
          </w:p>
          <w:p w14:paraId="561951E3" w14:textId="3F3E91C7" w:rsidR="008B1342" w:rsidRPr="00FD12AB" w:rsidRDefault="00FD12AB" w:rsidP="00004C58">
            <w:pPr>
              <w:cnfStyle w:val="000000100000" w:firstRow="0" w:lastRow="0" w:firstColumn="0" w:lastColumn="0" w:oddVBand="0" w:evenVBand="0" w:oddHBand="1" w:evenHBand="0" w:firstRowFirstColumn="0" w:firstRowLastColumn="0" w:lastRowFirstColumn="0" w:lastRowLastColumn="0"/>
              <w:rPr>
                <w:rStyle w:val="Hyperlink"/>
              </w:rPr>
            </w:pPr>
            <w:r>
              <w:fldChar w:fldCharType="begin"/>
            </w:r>
            <w:r>
              <w:instrText xml:space="preserve"> HYPERLINK "https://www.laesoe.dk/Admin/Public/DWSDownload.aspx?File=%2fFiles%2fFiles%2fBorger%2fPlanl%c3%a6gning_+bolig+og+byggeri%2fKlima+-+DK2020%2fBaggrundsnotat+energiregnskab+RN+2020.pdf" </w:instrText>
            </w:r>
            <w:r>
              <w:fldChar w:fldCharType="separate"/>
            </w:r>
            <w:r w:rsidR="00762D1F" w:rsidRPr="00FD12AB">
              <w:rPr>
                <w:rStyle w:val="Hyperlink"/>
              </w:rPr>
              <w:t xml:space="preserve">Baggrundsnotat vedrørende energiregnskab - </w:t>
            </w:r>
            <w:proofErr w:type="spellStart"/>
            <w:r w:rsidR="00762D1F" w:rsidRPr="00FD12AB">
              <w:rPr>
                <w:rStyle w:val="Hyperlink"/>
              </w:rPr>
              <w:t>PlanEnergi</w:t>
            </w:r>
            <w:proofErr w:type="spellEnd"/>
          </w:p>
          <w:p w14:paraId="36ED9B85" w14:textId="0978AAC2" w:rsidR="00984F99" w:rsidRDefault="00FD12AB" w:rsidP="00004C58">
            <w:pPr>
              <w:cnfStyle w:val="000000100000" w:firstRow="0" w:lastRow="0" w:firstColumn="0" w:lastColumn="0" w:oddVBand="0" w:evenVBand="0" w:oddHBand="1" w:evenHBand="0" w:firstRowFirstColumn="0" w:firstRowLastColumn="0" w:lastRowFirstColumn="0" w:lastRowLastColumn="0"/>
            </w:pPr>
            <w:r>
              <w:fldChar w:fldCharType="end"/>
            </w:r>
          </w:p>
          <w:p w14:paraId="01D4CBCC" w14:textId="06C7C434" w:rsidR="00984F99" w:rsidRPr="00FD12AB" w:rsidRDefault="00FD12AB" w:rsidP="00004C58">
            <w:pPr>
              <w:cnfStyle w:val="000000100000" w:firstRow="0" w:lastRow="0" w:firstColumn="0" w:lastColumn="0" w:oddVBand="0" w:evenVBand="0" w:oddHBand="1" w:evenHBand="0" w:firstRowFirstColumn="0" w:firstRowLastColumn="0" w:lastRowFirstColumn="0" w:lastRowLastColumn="0"/>
              <w:rPr>
                <w:rStyle w:val="Hyperlink"/>
              </w:rPr>
            </w:pPr>
            <w:r>
              <w:fldChar w:fldCharType="begin"/>
            </w:r>
            <w:r>
              <w:instrText xml:space="preserve"> HYPERLINK "https://www.laesoe.dk/Admin/Public/DWSDownload.aspx?File=%2fFiles%2fFiles%2fBorger%2fPlanl%c3%a6gning_+bolig+og+byggeri%2fKlima+-+DK2020%2fSamlet+regnskab+inkl.+reduktionssti+-+2018+-+L%c3%a6s%c3%b8+-+opdateret+BAU.xlsx" </w:instrText>
            </w:r>
            <w:r>
              <w:fldChar w:fldCharType="separate"/>
            </w:r>
            <w:r w:rsidR="00ED54F1" w:rsidRPr="00FD12AB">
              <w:rPr>
                <w:rStyle w:val="Hyperlink"/>
              </w:rPr>
              <w:t>Klima- og energiregnskab med reduktionssti og BAU-scenarie</w:t>
            </w:r>
          </w:p>
          <w:p w14:paraId="6561FC49" w14:textId="3B932166" w:rsidR="00984F99" w:rsidRDefault="00FD12AB" w:rsidP="00004C58">
            <w:pPr>
              <w:cnfStyle w:val="000000100000" w:firstRow="0" w:lastRow="0" w:firstColumn="0" w:lastColumn="0" w:oddVBand="0" w:evenVBand="0" w:oddHBand="1" w:evenHBand="0" w:firstRowFirstColumn="0" w:firstRowLastColumn="0" w:lastRowFirstColumn="0" w:lastRowLastColumn="0"/>
            </w:pPr>
            <w:r>
              <w:fldChar w:fldCharType="end"/>
            </w:r>
          </w:p>
          <w:p w14:paraId="11CFCFC8" w14:textId="6709C6F6" w:rsidR="00960443" w:rsidRDefault="00960443" w:rsidP="00004C58">
            <w:pPr>
              <w:cnfStyle w:val="000000100000" w:firstRow="0" w:lastRow="0" w:firstColumn="0" w:lastColumn="0" w:oddVBand="0" w:evenVBand="0" w:oddHBand="1" w:evenHBand="0" w:firstRowFirstColumn="0" w:firstRowLastColumn="0" w:lastRowFirstColumn="0" w:lastRowLastColumn="0"/>
              <w:rPr>
                <w:b/>
              </w:rPr>
            </w:pPr>
          </w:p>
          <w:p w14:paraId="2D55028D" w14:textId="77777777" w:rsidR="00004C58" w:rsidRDefault="00004C58" w:rsidP="00004C58">
            <w:pPr>
              <w:cnfStyle w:val="000000100000" w:firstRow="0" w:lastRow="0" w:firstColumn="0" w:lastColumn="0" w:oddVBand="0" w:evenVBand="0" w:oddHBand="1" w:evenHBand="0" w:firstRowFirstColumn="0" w:firstRowLastColumn="0" w:lastRowFirstColumn="0" w:lastRowLastColumn="0"/>
            </w:pPr>
          </w:p>
          <w:p w14:paraId="09627D72" w14:textId="77777777" w:rsidR="00004C58" w:rsidRDefault="00004C58" w:rsidP="00004C58">
            <w:pPr>
              <w:cnfStyle w:val="000000100000" w:firstRow="0" w:lastRow="0" w:firstColumn="0" w:lastColumn="0" w:oddVBand="0" w:evenVBand="0" w:oddHBand="1" w:evenHBand="0" w:firstRowFirstColumn="0" w:firstRowLastColumn="0" w:lastRowFirstColumn="0" w:lastRowLastColumn="0"/>
            </w:pPr>
          </w:p>
          <w:p w14:paraId="7944AF3A" w14:textId="3FCA7AF7" w:rsidR="00004C58" w:rsidRPr="00BA454D" w:rsidRDefault="00004C58" w:rsidP="001F0B23">
            <w:pPr>
              <w:cnfStyle w:val="000000100000" w:firstRow="0" w:lastRow="0" w:firstColumn="0" w:lastColumn="0" w:oddVBand="0" w:evenVBand="0" w:oddHBand="1" w:evenHBand="0" w:firstRowFirstColumn="0" w:firstRowLastColumn="0" w:lastRowFirstColumn="0" w:lastRowLastColumn="0"/>
              <w:rPr>
                <w:rFonts w:ascii="Corbel" w:hAnsi="Corbel"/>
              </w:rPr>
            </w:pPr>
          </w:p>
        </w:tc>
      </w:tr>
      <w:tr w:rsidR="008C44AA" w:rsidRPr="00BA454D" w14:paraId="0324D8F8" w14:textId="77777777" w:rsidTr="00AE5AB7">
        <w:tc>
          <w:tcPr>
            <w:cnfStyle w:val="001000000000" w:firstRow="0" w:lastRow="0" w:firstColumn="1" w:lastColumn="0" w:oddVBand="0" w:evenVBand="0" w:oddHBand="0" w:evenHBand="0" w:firstRowFirstColumn="0" w:firstRowLastColumn="0" w:lastRowFirstColumn="0" w:lastRowLastColumn="0"/>
            <w:tcW w:w="708" w:type="dxa"/>
          </w:tcPr>
          <w:p w14:paraId="27760225" w14:textId="5295721B" w:rsidR="00CC4B42" w:rsidRPr="00CC4B42" w:rsidRDefault="00B965BA" w:rsidP="000A3EAD">
            <w:pPr>
              <w:jc w:val="left"/>
              <w:rPr>
                <w:rFonts w:ascii="Corbel" w:hAnsi="Corbel"/>
                <w:i w:val="0"/>
                <w:iCs w:val="0"/>
                <w:color w:val="002060"/>
                <w:sz w:val="22"/>
              </w:rPr>
            </w:pPr>
            <w:r>
              <w:rPr>
                <w:rFonts w:ascii="Corbel" w:hAnsi="Corbel"/>
                <w:i w:val="0"/>
                <w:iCs w:val="0"/>
                <w:color w:val="002060"/>
                <w:sz w:val="22"/>
              </w:rPr>
              <w:lastRenderedPageBreak/>
              <w:t>3</w:t>
            </w:r>
            <w:r w:rsidR="00CC4B42" w:rsidRPr="00CC4B42">
              <w:rPr>
                <w:rFonts w:ascii="Corbel" w:hAnsi="Corbel"/>
                <w:i w:val="0"/>
                <w:iCs w:val="0"/>
                <w:color w:val="002060"/>
                <w:sz w:val="22"/>
              </w:rPr>
              <w:t>.1.2</w:t>
            </w:r>
          </w:p>
        </w:tc>
        <w:tc>
          <w:tcPr>
            <w:tcW w:w="1416" w:type="dxa"/>
            <w:tcBorders>
              <w:top w:val="single" w:sz="4" w:space="0" w:color="A5A5A5" w:themeColor="accent3"/>
              <w:left w:val="nil"/>
              <w:bottom w:val="single" w:sz="4" w:space="0" w:color="A5A5A5" w:themeColor="accent3"/>
            </w:tcBorders>
            <w:shd w:val="clear" w:color="auto" w:fill="C5E2D0"/>
          </w:tcPr>
          <w:p w14:paraId="38F046FD" w14:textId="77777777" w:rsidR="008C44AA" w:rsidRDefault="000103EA"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rPr>
            </w:pPr>
            <w:r>
              <w:rPr>
                <w:rFonts w:ascii="Corbel" w:hAnsi="Corbel"/>
                <w:color w:val="002060"/>
              </w:rPr>
              <w:t xml:space="preserve">Omkostninger og </w:t>
            </w:r>
          </w:p>
          <w:p w14:paraId="753D04D4" w14:textId="6CEF71DE" w:rsidR="00CC4B42" w:rsidRPr="0095142B" w:rsidRDefault="000103EA"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rPr>
            </w:pPr>
            <w:r>
              <w:rPr>
                <w:rFonts w:ascii="Corbel" w:hAnsi="Corbel"/>
                <w:color w:val="002060"/>
              </w:rPr>
              <w:t>finansiering</w:t>
            </w:r>
          </w:p>
        </w:tc>
        <w:tc>
          <w:tcPr>
            <w:tcW w:w="2129" w:type="dxa"/>
            <w:tcBorders>
              <w:top w:val="single" w:sz="4" w:space="0" w:color="A5A5A5" w:themeColor="accent3"/>
              <w:bottom w:val="single" w:sz="4" w:space="0" w:color="A5A5A5" w:themeColor="accent3"/>
            </w:tcBorders>
            <w:shd w:val="clear" w:color="auto" w:fill="auto"/>
          </w:tcPr>
          <w:p w14:paraId="105C76C9" w14:textId="77777777" w:rsidR="00247FDD" w:rsidRPr="00DA5D32" w:rsidRDefault="00247FDD" w:rsidP="00247FDD">
            <w:pPr>
              <w:cnfStyle w:val="000000000000" w:firstRow="0" w:lastRow="0" w:firstColumn="0" w:lastColumn="0" w:oddVBand="0" w:evenVBand="0" w:oddHBand="0" w:evenHBand="0" w:firstRowFirstColumn="0" w:firstRowLastColumn="0" w:lastRowFirstColumn="0" w:lastRowLastColumn="0"/>
              <w:rPr>
                <w:rFonts w:ascii="Corbel" w:eastAsia="Times New Roman" w:hAnsi="Corbel" w:cs="Times New Roman"/>
                <w:color w:val="002060"/>
                <w:lang w:eastAsia="da-DK"/>
              </w:rPr>
            </w:pPr>
            <w:r w:rsidRPr="00DA5D32">
              <w:rPr>
                <w:rFonts w:ascii="Corbel" w:eastAsia="Times New Roman" w:hAnsi="Corbel" w:cs="Times New Roman"/>
                <w:color w:val="002060"/>
                <w:lang w:eastAsia="da-DK"/>
              </w:rPr>
              <w:t>Potentielle finansieringskilder er identificeret for prioriterede tiltag.</w:t>
            </w:r>
          </w:p>
          <w:p w14:paraId="328A4114" w14:textId="77777777" w:rsidR="00CC4B42" w:rsidRPr="00DA5D32" w:rsidRDefault="00CC4B42"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rPr>
            </w:pPr>
          </w:p>
        </w:tc>
        <w:tc>
          <w:tcPr>
            <w:tcW w:w="7087" w:type="dxa"/>
            <w:tcBorders>
              <w:top w:val="single" w:sz="4" w:space="0" w:color="A5A5A5" w:themeColor="accent3"/>
              <w:bottom w:val="single" w:sz="4" w:space="0" w:color="A5A5A5" w:themeColor="accent3"/>
            </w:tcBorders>
            <w:shd w:val="clear" w:color="auto" w:fill="C5E2D0"/>
          </w:tcPr>
          <w:p w14:paraId="0267C2DB" w14:textId="225B5E31" w:rsidR="00352515" w:rsidRPr="00A32F08" w:rsidRDefault="00352515" w:rsidP="000A3EAD">
            <w:pPr>
              <w:cnfStyle w:val="000000000000" w:firstRow="0" w:lastRow="0" w:firstColumn="0" w:lastColumn="0" w:oddVBand="0" w:evenVBand="0" w:oddHBand="0" w:evenHBand="0" w:firstRowFirstColumn="0" w:firstRowLastColumn="0" w:lastRowFirstColumn="0" w:lastRowLastColumn="0"/>
              <w:rPr>
                <w:rFonts w:ascii="Corbel" w:hAnsi="Corbel"/>
                <w:b/>
                <w:bCs/>
              </w:rPr>
            </w:pPr>
            <w:r w:rsidRPr="00A32F08">
              <w:rPr>
                <w:rFonts w:ascii="Corbel" w:hAnsi="Corbel"/>
                <w:b/>
                <w:bCs/>
              </w:rPr>
              <w:t>Ny færge</w:t>
            </w:r>
          </w:p>
          <w:p w14:paraId="0099DBA5" w14:textId="26394B94" w:rsidR="00B9762C" w:rsidRDefault="00B9762C" w:rsidP="000A3EAD">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 xml:space="preserve">Den forventede omkostning i forbindelse med køb af ny færge er 250 </w:t>
            </w:r>
            <w:proofErr w:type="spellStart"/>
            <w:r>
              <w:rPr>
                <w:rFonts w:ascii="Corbel" w:hAnsi="Corbel"/>
              </w:rPr>
              <w:t>mill</w:t>
            </w:r>
            <w:proofErr w:type="spellEnd"/>
            <w:r>
              <w:rPr>
                <w:rFonts w:ascii="Corbel" w:hAnsi="Corbel"/>
              </w:rPr>
              <w:t>. Kroner</w:t>
            </w:r>
            <w:r w:rsidR="00352515">
              <w:rPr>
                <w:rFonts w:ascii="Corbel" w:hAnsi="Corbel"/>
              </w:rPr>
              <w:t>, som afholdes af Læsø Kommune. Det er ikke en uventet omkostning – den nuværende primære færge har omkring 25 år på bagen og har dermed passeret den forventede levetid på 20 år. Dertil skal påregnes en periode på op mod fire år til fremstilling af ny færge.</w:t>
            </w:r>
          </w:p>
          <w:p w14:paraId="7F153511" w14:textId="6BA1D83E" w:rsidR="00352515" w:rsidRDefault="00352515" w:rsidP="000A3EAD">
            <w:pPr>
              <w:cnfStyle w:val="000000000000" w:firstRow="0" w:lastRow="0" w:firstColumn="0" w:lastColumn="0" w:oddVBand="0" w:evenVBand="0" w:oddHBand="0" w:evenHBand="0" w:firstRowFirstColumn="0" w:firstRowLastColumn="0" w:lastRowFirstColumn="0" w:lastRowLastColumn="0"/>
              <w:rPr>
                <w:rFonts w:ascii="Corbel" w:hAnsi="Corbel"/>
              </w:rPr>
            </w:pPr>
          </w:p>
          <w:p w14:paraId="3AF1A129" w14:textId="1405FAA9" w:rsidR="00352515" w:rsidRPr="00A32F08" w:rsidRDefault="00352515" w:rsidP="000A3EAD">
            <w:pPr>
              <w:cnfStyle w:val="000000000000" w:firstRow="0" w:lastRow="0" w:firstColumn="0" w:lastColumn="0" w:oddVBand="0" w:evenVBand="0" w:oddHBand="0" w:evenHBand="0" w:firstRowFirstColumn="0" w:firstRowLastColumn="0" w:lastRowFirstColumn="0" w:lastRowLastColumn="0"/>
              <w:rPr>
                <w:rFonts w:ascii="Corbel" w:hAnsi="Corbel"/>
                <w:b/>
                <w:bCs/>
              </w:rPr>
            </w:pPr>
            <w:r w:rsidRPr="00A32F08">
              <w:rPr>
                <w:rFonts w:ascii="Corbel" w:hAnsi="Corbel"/>
                <w:b/>
                <w:bCs/>
              </w:rPr>
              <w:t>Energioptimering af nuværende primære færge</w:t>
            </w:r>
          </w:p>
          <w:p w14:paraId="446DD7F9" w14:textId="17429F80" w:rsidR="00352515" w:rsidRDefault="00352515" w:rsidP="000A3EAD">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Implementering af samtlige besparelsesforslag om energioptimering af Margrete Læsø vil samlet set beløbe sig til kr. 10.330.000. Dette beløb dækker over 11 investeringer med omkostninger fra kr. 50.000 til kr. 2.900.000.</w:t>
            </w:r>
          </w:p>
          <w:p w14:paraId="71EDAE57" w14:textId="239A1A2D" w:rsidR="00352515" w:rsidRDefault="00352515" w:rsidP="000A3EAD">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Der forventes ikke at gennemføre alle tiltag, men der er endnu ikke truffet beslutning herom.</w:t>
            </w:r>
          </w:p>
          <w:p w14:paraId="69EB017E" w14:textId="0F9AE6EE" w:rsidR="0026732F" w:rsidRDefault="0026732F" w:rsidP="000A3EAD">
            <w:pPr>
              <w:cnfStyle w:val="000000000000" w:firstRow="0" w:lastRow="0" w:firstColumn="0" w:lastColumn="0" w:oddVBand="0" w:evenVBand="0" w:oddHBand="0" w:evenHBand="0" w:firstRowFirstColumn="0" w:firstRowLastColumn="0" w:lastRowFirstColumn="0" w:lastRowLastColumn="0"/>
              <w:rPr>
                <w:rFonts w:ascii="Corbel" w:hAnsi="Corbel"/>
              </w:rPr>
            </w:pPr>
          </w:p>
          <w:p w14:paraId="4499F228" w14:textId="57F4D8F6" w:rsidR="00A32F08" w:rsidRPr="00A32F08" w:rsidRDefault="00A32F08" w:rsidP="000A3EAD">
            <w:pPr>
              <w:cnfStyle w:val="000000000000" w:firstRow="0" w:lastRow="0" w:firstColumn="0" w:lastColumn="0" w:oddVBand="0" w:evenVBand="0" w:oddHBand="0" w:evenHBand="0" w:firstRowFirstColumn="0" w:firstRowLastColumn="0" w:lastRowFirstColumn="0" w:lastRowLastColumn="0"/>
              <w:rPr>
                <w:rFonts w:ascii="Corbel" w:hAnsi="Corbel"/>
                <w:b/>
                <w:bCs/>
              </w:rPr>
            </w:pPr>
            <w:r w:rsidRPr="00A32F08">
              <w:rPr>
                <w:rFonts w:ascii="Corbel" w:hAnsi="Corbel"/>
                <w:b/>
                <w:bCs/>
              </w:rPr>
              <w:t>Veje og grøfter</w:t>
            </w:r>
          </w:p>
          <w:p w14:paraId="17CD013F" w14:textId="056B3E3D" w:rsidR="0026732F" w:rsidRDefault="0026732F" w:rsidP="000A3EAD">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Tiltag i forhold til klimarobusthed om veje og grøfter vil i høj grad gå under det kommunale driftsbudget, da der løbende vedligeholdes og forbedres på områderne i den almindelige drift.</w:t>
            </w:r>
          </w:p>
          <w:p w14:paraId="7E3F681F" w14:textId="67344BAD" w:rsidR="0026732F" w:rsidRDefault="0026732F" w:rsidP="000A3EAD">
            <w:pPr>
              <w:cnfStyle w:val="000000000000" w:firstRow="0" w:lastRow="0" w:firstColumn="0" w:lastColumn="0" w:oddVBand="0" w:evenVBand="0" w:oddHBand="0" w:evenHBand="0" w:firstRowFirstColumn="0" w:firstRowLastColumn="0" w:lastRowFirstColumn="0" w:lastRowLastColumn="0"/>
              <w:rPr>
                <w:rFonts w:ascii="Corbel" w:hAnsi="Corbel"/>
              </w:rPr>
            </w:pPr>
          </w:p>
          <w:p w14:paraId="5C4824C8" w14:textId="3CAB3094" w:rsidR="00A32F08" w:rsidRPr="00A32F08" w:rsidRDefault="00A32F08" w:rsidP="000A3EAD">
            <w:pPr>
              <w:cnfStyle w:val="000000000000" w:firstRow="0" w:lastRow="0" w:firstColumn="0" w:lastColumn="0" w:oddVBand="0" w:evenVBand="0" w:oddHBand="0" w:evenHBand="0" w:firstRowFirstColumn="0" w:firstRowLastColumn="0" w:lastRowFirstColumn="0" w:lastRowLastColumn="0"/>
              <w:rPr>
                <w:rFonts w:ascii="Corbel" w:hAnsi="Corbel"/>
                <w:b/>
                <w:bCs/>
              </w:rPr>
            </w:pPr>
            <w:r w:rsidRPr="00A32F08">
              <w:rPr>
                <w:rFonts w:ascii="Corbel" w:hAnsi="Corbel"/>
                <w:b/>
                <w:bCs/>
              </w:rPr>
              <w:t>Solcelleanlæg</w:t>
            </w:r>
          </w:p>
          <w:p w14:paraId="17D551B3" w14:textId="7B18645E" w:rsidR="0026732F" w:rsidRDefault="0026732F" w:rsidP="000A3EAD">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Etablering af et nyt solcelleanlæg er stadig i den tidlige planlægningsfase, men der er overvejelser om at gøre en del af anlægget andelsejet, hvor borgere på Læsø kan købe sig ind.</w:t>
            </w:r>
          </w:p>
          <w:p w14:paraId="71CF60E8" w14:textId="21B5ECC3" w:rsidR="00984F99" w:rsidRDefault="00984F99" w:rsidP="000A3EAD">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Dimensioneringen af anlægget er baseret på hensigten om at blive nettoeksportør af strøm fra solceller i 2030, og et nyt anlæg skal i tillæg til eksisterende solceller producere nok til at dække el-forbruget på Læsø.</w:t>
            </w:r>
          </w:p>
          <w:p w14:paraId="5B48CAEE" w14:textId="1C4EF079" w:rsidR="00984F99" w:rsidRDefault="00984F99" w:rsidP="000A3EAD">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Det forventede forbrug beregnes med en forudsætning om at dække en ny færges forbrug med el som drivmiddel i forhold til den effekt det nuværende dieselforbrug som drivmiddel genererer. Endvidere medregnes højere forbrug til el-biler.</w:t>
            </w:r>
          </w:p>
          <w:p w14:paraId="1B6C1D1D" w14:textId="66831C52" w:rsidR="00984F99" w:rsidRDefault="00984F99" w:rsidP="000A3EAD">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 xml:space="preserve">Etableringsomkostninger for et </w:t>
            </w:r>
            <w:r w:rsidRPr="0083417F">
              <w:rPr>
                <w:rFonts w:ascii="Corbel" w:hAnsi="Corbel"/>
              </w:rPr>
              <w:t>nyt solcelleanlæg kan beregnes</w:t>
            </w:r>
            <w:r>
              <w:rPr>
                <w:rFonts w:ascii="Corbel" w:hAnsi="Corbel"/>
              </w:rPr>
              <w:t xml:space="preserve"> </w:t>
            </w:r>
            <w:r w:rsidR="0083417F">
              <w:rPr>
                <w:rFonts w:ascii="Corbel" w:hAnsi="Corbel"/>
              </w:rPr>
              <w:t>ud fra det nødvendige arealforbrug for kapaciteten.</w:t>
            </w:r>
          </w:p>
          <w:p w14:paraId="326436A7" w14:textId="5F5153DD" w:rsidR="0026732F" w:rsidRDefault="0026732F" w:rsidP="000A3EAD">
            <w:pPr>
              <w:cnfStyle w:val="000000000000" w:firstRow="0" w:lastRow="0" w:firstColumn="0" w:lastColumn="0" w:oddVBand="0" w:evenVBand="0" w:oddHBand="0" w:evenHBand="0" w:firstRowFirstColumn="0" w:firstRowLastColumn="0" w:lastRowFirstColumn="0" w:lastRowLastColumn="0"/>
              <w:rPr>
                <w:rFonts w:ascii="Corbel" w:hAnsi="Corbel"/>
              </w:rPr>
            </w:pPr>
          </w:p>
          <w:p w14:paraId="4E0B21F9" w14:textId="353673DE" w:rsidR="002A553A" w:rsidRPr="002A553A" w:rsidRDefault="002A553A" w:rsidP="000A3EAD">
            <w:pPr>
              <w:cnfStyle w:val="000000000000" w:firstRow="0" w:lastRow="0" w:firstColumn="0" w:lastColumn="0" w:oddVBand="0" w:evenVBand="0" w:oddHBand="0" w:evenHBand="0" w:firstRowFirstColumn="0" w:firstRowLastColumn="0" w:lastRowFirstColumn="0" w:lastRowLastColumn="0"/>
              <w:rPr>
                <w:rFonts w:ascii="Corbel" w:hAnsi="Corbel"/>
                <w:b/>
                <w:bCs/>
              </w:rPr>
            </w:pPr>
            <w:r w:rsidRPr="002A553A">
              <w:rPr>
                <w:rFonts w:ascii="Corbel" w:hAnsi="Corbel"/>
                <w:b/>
                <w:bCs/>
              </w:rPr>
              <w:t>Ålegræs</w:t>
            </w:r>
          </w:p>
          <w:p w14:paraId="3D1AEEED" w14:textId="4A3A388B" w:rsidR="00910242" w:rsidRDefault="002A553A" w:rsidP="000A3EAD">
            <w:pPr>
              <w:cnfStyle w:val="000000000000" w:firstRow="0" w:lastRow="0" w:firstColumn="0" w:lastColumn="0" w:oddVBand="0" w:evenVBand="0" w:oddHBand="0" w:evenHBand="0" w:firstRowFirstColumn="0" w:firstRowLastColumn="0" w:lastRowFirstColumn="0" w:lastRowLastColumn="0"/>
              <w:rPr>
                <w:rFonts w:ascii="Corbel" w:hAnsi="Corbel"/>
              </w:rPr>
            </w:pPr>
            <w:r w:rsidRPr="0083417F">
              <w:rPr>
                <w:rFonts w:ascii="Corbel" w:hAnsi="Corbel"/>
              </w:rPr>
              <w:lastRenderedPageBreak/>
              <w:t>Der er store udgifter forbundet med</w:t>
            </w:r>
            <w:r>
              <w:rPr>
                <w:rFonts w:ascii="Corbel" w:hAnsi="Corbel"/>
              </w:rPr>
              <w:t xml:space="preserve"> reetablering af ålegræs</w:t>
            </w:r>
            <w:r w:rsidR="0083417F">
              <w:rPr>
                <w:rFonts w:ascii="Corbel" w:hAnsi="Corbel"/>
              </w:rPr>
              <w:t xml:space="preserve"> men samtidig et meget stort potentiale i forhold til merværdier og reduktionspotentiale.</w:t>
            </w:r>
            <w:r w:rsidR="001A5CF6">
              <w:rPr>
                <w:rFonts w:ascii="Corbel" w:hAnsi="Corbel"/>
              </w:rPr>
              <w:t xml:space="preserve"> Der regnes med mulighed for genetablering af ålegræs på 6.000 hektar, men arealet etableres ved genplantning af udvalgte arealer, som efterfølgende kan sprede sig</w:t>
            </w:r>
            <w:r w:rsidR="00A22EF7">
              <w:rPr>
                <w:rFonts w:ascii="Corbel" w:hAnsi="Corbel"/>
              </w:rPr>
              <w:t xml:space="preserve"> til større arealer.</w:t>
            </w:r>
          </w:p>
          <w:p w14:paraId="7CEF604C" w14:textId="298BF3CD" w:rsidR="00352515" w:rsidRPr="00BA454D" w:rsidRDefault="00352515" w:rsidP="000A3EAD">
            <w:pPr>
              <w:cnfStyle w:val="000000000000" w:firstRow="0" w:lastRow="0" w:firstColumn="0" w:lastColumn="0" w:oddVBand="0" w:evenVBand="0" w:oddHBand="0" w:evenHBand="0" w:firstRowFirstColumn="0" w:firstRowLastColumn="0" w:lastRowFirstColumn="0" w:lastRowLastColumn="0"/>
              <w:rPr>
                <w:rFonts w:ascii="Corbel" w:hAnsi="Corbel"/>
              </w:rPr>
            </w:pPr>
          </w:p>
        </w:tc>
        <w:tc>
          <w:tcPr>
            <w:tcW w:w="3969" w:type="dxa"/>
            <w:tcBorders>
              <w:top w:val="single" w:sz="4" w:space="0" w:color="A5A5A5" w:themeColor="accent3"/>
              <w:bottom w:val="single" w:sz="4" w:space="0" w:color="A5A5A5" w:themeColor="accent3"/>
            </w:tcBorders>
            <w:shd w:val="clear" w:color="auto" w:fill="auto"/>
          </w:tcPr>
          <w:p w14:paraId="064E411E" w14:textId="77777777" w:rsidR="00CC4B42" w:rsidRPr="00BA454D" w:rsidRDefault="00CC4B42" w:rsidP="000A3EAD">
            <w:pPr>
              <w:cnfStyle w:val="000000000000" w:firstRow="0" w:lastRow="0" w:firstColumn="0" w:lastColumn="0" w:oddVBand="0" w:evenVBand="0" w:oddHBand="0" w:evenHBand="0" w:firstRowFirstColumn="0" w:firstRowLastColumn="0" w:lastRowFirstColumn="0" w:lastRowLastColumn="0"/>
              <w:rPr>
                <w:rFonts w:ascii="Corbel" w:hAnsi="Corbel"/>
              </w:rPr>
            </w:pPr>
          </w:p>
        </w:tc>
      </w:tr>
      <w:tr w:rsidR="008C44AA" w:rsidRPr="00BA454D" w14:paraId="04622A1E" w14:textId="77777777" w:rsidTr="00AE5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6F7AF404" w14:textId="124105B3" w:rsidR="00B965BA" w:rsidRDefault="00B965BA" w:rsidP="00247FDD">
            <w:pPr>
              <w:jc w:val="left"/>
              <w:rPr>
                <w:rFonts w:ascii="Corbel" w:hAnsi="Corbel"/>
                <w:i w:val="0"/>
                <w:iCs w:val="0"/>
                <w:color w:val="002060"/>
              </w:rPr>
            </w:pPr>
            <w:r>
              <w:rPr>
                <w:rFonts w:ascii="Corbel" w:hAnsi="Corbel"/>
                <w:i w:val="0"/>
                <w:iCs w:val="0"/>
                <w:color w:val="002060"/>
                <w:sz w:val="22"/>
              </w:rPr>
              <w:t>3</w:t>
            </w:r>
            <w:r w:rsidRPr="00CC4B42">
              <w:rPr>
                <w:rFonts w:ascii="Corbel" w:hAnsi="Corbel"/>
                <w:i w:val="0"/>
                <w:iCs w:val="0"/>
                <w:color w:val="002060"/>
                <w:sz w:val="22"/>
              </w:rPr>
              <w:t>.1.</w:t>
            </w:r>
            <w:r>
              <w:rPr>
                <w:rFonts w:ascii="Corbel" w:hAnsi="Corbel"/>
                <w:i w:val="0"/>
                <w:iCs w:val="0"/>
                <w:color w:val="002060"/>
                <w:sz w:val="22"/>
              </w:rPr>
              <w:t>3</w:t>
            </w:r>
          </w:p>
        </w:tc>
        <w:tc>
          <w:tcPr>
            <w:tcW w:w="1416" w:type="dxa"/>
            <w:tcBorders>
              <w:top w:val="single" w:sz="4" w:space="0" w:color="A5A5A5" w:themeColor="accent3"/>
              <w:left w:val="nil"/>
              <w:bottom w:val="single" w:sz="4" w:space="0" w:color="A5A5A5" w:themeColor="accent3"/>
            </w:tcBorders>
            <w:shd w:val="clear" w:color="auto" w:fill="C5E2D0"/>
          </w:tcPr>
          <w:p w14:paraId="5AF0357D" w14:textId="792502BC" w:rsidR="00B965BA" w:rsidRPr="0095142B" w:rsidRDefault="000103EA"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rPr>
                <w:rFonts w:ascii="Corbel" w:hAnsi="Corbel"/>
                <w:color w:val="002060"/>
              </w:rPr>
              <w:t>Transparent metode til prioritering af tiltag</w:t>
            </w:r>
          </w:p>
        </w:tc>
        <w:tc>
          <w:tcPr>
            <w:tcW w:w="2129" w:type="dxa"/>
            <w:tcBorders>
              <w:top w:val="single" w:sz="4" w:space="0" w:color="A5A5A5" w:themeColor="accent3"/>
              <w:bottom w:val="single" w:sz="4" w:space="0" w:color="A5A5A5" w:themeColor="accent3"/>
            </w:tcBorders>
            <w:shd w:val="clear" w:color="auto" w:fill="auto"/>
          </w:tcPr>
          <w:p w14:paraId="34D85071" w14:textId="77777777" w:rsidR="00B965BA" w:rsidRPr="00DA5D32" w:rsidRDefault="00247FDD" w:rsidP="000A3EAD">
            <w:pPr>
              <w:tabs>
                <w:tab w:val="left" w:pos="426"/>
              </w:tabs>
              <w:cnfStyle w:val="000000100000" w:firstRow="0" w:lastRow="0" w:firstColumn="0" w:lastColumn="0" w:oddVBand="0" w:evenVBand="0" w:oddHBand="1" w:evenHBand="0" w:firstRowFirstColumn="0" w:firstRowLastColumn="0" w:lastRowFirstColumn="0" w:lastRowLastColumn="0"/>
              <w:rPr>
                <w:rFonts w:ascii="Corbel" w:eastAsia="Times New Roman" w:hAnsi="Corbel" w:cs="Times New Roman"/>
                <w:color w:val="002060"/>
                <w:lang w:eastAsia="da-DK"/>
              </w:rPr>
            </w:pPr>
            <w:r w:rsidRPr="00DA5D32">
              <w:rPr>
                <w:rFonts w:ascii="Corbel" w:eastAsia="Times New Roman" w:hAnsi="Corbel" w:cs="Times New Roman"/>
                <w:color w:val="002060"/>
                <w:lang w:eastAsia="da-DK"/>
              </w:rPr>
              <w:t>Tiltag er valgt og prioriteret ud fra deres indvirkning på reduktionen af drivhusgasudledningerne, eller deres evne til at reducere risici, eller deres merværdi. Metoden bag prioriteringen er dokumenteret.</w:t>
            </w:r>
          </w:p>
          <w:p w14:paraId="4C40D5F3" w14:textId="1CA9B02C" w:rsidR="00247FDD" w:rsidRPr="00DA5D32" w:rsidRDefault="00247FDD" w:rsidP="000A3EAD">
            <w:pPr>
              <w:tabs>
                <w:tab w:val="left" w:pos="426"/>
              </w:tabs>
              <w:cnfStyle w:val="000000100000" w:firstRow="0" w:lastRow="0" w:firstColumn="0" w:lastColumn="0" w:oddVBand="0" w:evenVBand="0" w:oddHBand="1" w:evenHBand="0" w:firstRowFirstColumn="0" w:firstRowLastColumn="0" w:lastRowFirstColumn="0" w:lastRowLastColumn="0"/>
              <w:rPr>
                <w:rFonts w:ascii="Corbel" w:hAnsi="Corbel"/>
                <w:color w:val="002060"/>
              </w:rPr>
            </w:pPr>
          </w:p>
        </w:tc>
        <w:tc>
          <w:tcPr>
            <w:tcW w:w="7087" w:type="dxa"/>
            <w:tcBorders>
              <w:top w:val="single" w:sz="4" w:space="0" w:color="A5A5A5" w:themeColor="accent3"/>
              <w:bottom w:val="single" w:sz="4" w:space="0" w:color="A5A5A5" w:themeColor="accent3"/>
            </w:tcBorders>
            <w:shd w:val="clear" w:color="auto" w:fill="C5E2D0"/>
          </w:tcPr>
          <w:p w14:paraId="333D1731" w14:textId="77777777" w:rsidR="00910242" w:rsidRDefault="00910242" w:rsidP="00910242">
            <w:pPr>
              <w:cnfStyle w:val="000000100000" w:firstRow="0" w:lastRow="0" w:firstColumn="0" w:lastColumn="0" w:oddVBand="0" w:evenVBand="0" w:oddHBand="1" w:evenHBand="0" w:firstRowFirstColumn="0" w:firstRowLastColumn="0" w:lastRowFirstColumn="0" w:lastRowLastColumn="0"/>
            </w:pPr>
            <w:r>
              <w:t>Mentaliteten på Læsø som ø-samfund med en nøjsomhedskultur medfører, at mange har en følelse af, at der allerede er skåret ind til benet i forhold til at spare på energi og ressourcer. Derfor kan det være en udfordring at skulle reducere et forbrug eller skifte teknologier ud med henblik på reduktion af emissioner.</w:t>
            </w:r>
          </w:p>
          <w:p w14:paraId="699A596B" w14:textId="77777777" w:rsidR="000562FF" w:rsidRDefault="000562FF" w:rsidP="00910242">
            <w:pPr>
              <w:cnfStyle w:val="000000100000" w:firstRow="0" w:lastRow="0" w:firstColumn="0" w:lastColumn="0" w:oddVBand="0" w:evenVBand="0" w:oddHBand="1" w:evenHBand="0" w:firstRowFirstColumn="0" w:firstRowLastColumn="0" w:lastRowFirstColumn="0" w:lastRowLastColumn="0"/>
            </w:pPr>
          </w:p>
          <w:p w14:paraId="49AF78DC" w14:textId="77777777" w:rsidR="00910242" w:rsidRDefault="00910242" w:rsidP="00910242">
            <w:pPr>
              <w:cnfStyle w:val="000000100000" w:firstRow="0" w:lastRow="0" w:firstColumn="0" w:lastColumn="0" w:oddVBand="0" w:evenVBand="0" w:oddHBand="1" w:evenHBand="0" w:firstRowFirstColumn="0" w:firstRowLastColumn="0" w:lastRowFirstColumn="0" w:lastRowLastColumn="0"/>
            </w:pPr>
            <w:r>
              <w:t>Problematikker om forbrug af fossile brændsler er til at forstå, men det koster for den enkelte eksempelvis at udskifte oliefyr eller dieselbil, og hvorfor skal man skifte noget, der stadig fungerer? Derfor er det ambitiøst at implementere mange af indsatserne, når mentaliteten er en barriere, og omstillingen af samfundet starter derfor ofte i tanker og vaner, og realiseres med viden, handling og økonomi.</w:t>
            </w:r>
          </w:p>
          <w:p w14:paraId="062AAF5C" w14:textId="77777777" w:rsidR="000562FF" w:rsidRDefault="000562FF" w:rsidP="00910242">
            <w:pPr>
              <w:cnfStyle w:val="000000100000" w:firstRow="0" w:lastRow="0" w:firstColumn="0" w:lastColumn="0" w:oddVBand="0" w:evenVBand="0" w:oddHBand="1" w:evenHBand="0" w:firstRowFirstColumn="0" w:firstRowLastColumn="0" w:lastRowFirstColumn="0" w:lastRowLastColumn="0"/>
            </w:pPr>
          </w:p>
          <w:p w14:paraId="6BBC6364" w14:textId="61654C3D" w:rsidR="00910242" w:rsidRDefault="00910242" w:rsidP="00910242">
            <w:pPr>
              <w:cnfStyle w:val="000000100000" w:firstRow="0" w:lastRow="0" w:firstColumn="0" w:lastColumn="0" w:oddVBand="0" w:evenVBand="0" w:oddHBand="1" w:evenHBand="0" w:firstRowFirstColumn="0" w:firstRowLastColumn="0" w:lastRowFirstColumn="0" w:lastRowLastColumn="0"/>
            </w:pPr>
            <w:r>
              <w:t>Den aktuelle energipolitiske situation med fokus på forsyningssikkerhed og høje energipriser har i høj grad understøttet omstillingen og vist, at gode intentioner ofte først realiseres, når konsekvenserne ved ikke at gøre noget mærkes på pengepungen.</w:t>
            </w:r>
          </w:p>
          <w:p w14:paraId="4B5D59B6" w14:textId="77777777" w:rsidR="000562FF" w:rsidRDefault="000562FF" w:rsidP="00910242">
            <w:pPr>
              <w:cnfStyle w:val="000000100000" w:firstRow="0" w:lastRow="0" w:firstColumn="0" w:lastColumn="0" w:oddVBand="0" w:evenVBand="0" w:oddHBand="1" w:evenHBand="0" w:firstRowFirstColumn="0" w:firstRowLastColumn="0" w:lastRowFirstColumn="0" w:lastRowLastColumn="0"/>
            </w:pPr>
          </w:p>
          <w:p w14:paraId="353DDA81" w14:textId="2E95FED1" w:rsidR="00910242" w:rsidRDefault="00910242" w:rsidP="00910242">
            <w:pPr>
              <w:cnfStyle w:val="000000100000" w:firstRow="0" w:lastRow="0" w:firstColumn="0" w:lastColumn="0" w:oddVBand="0" w:evenVBand="0" w:oddHBand="1" w:evenHBand="0" w:firstRowFirstColumn="0" w:firstRowLastColumn="0" w:lastRowFirstColumn="0" w:lastRowLastColumn="0"/>
            </w:pPr>
            <w:r>
              <w:t>Visse brancher er stadig urealistiske at omstille på kort sigt – eksempelvis tung transport og entreprenører, fordi den teknologiske udvikling ikke er langt nok til at gøre det rentabelt for aktørerne. Samtidig er der på en ø forbehold for nye teknologier, der eksempelvis har et drivmiddel, som ikke kan garanteres i forhold til forsyningssikkerhed. Aktørerne har ikke råd til at risikere at stå uden drivmiddel.</w:t>
            </w:r>
          </w:p>
          <w:p w14:paraId="6E21CCDC" w14:textId="77777777" w:rsidR="000562FF" w:rsidRDefault="000562FF" w:rsidP="00910242">
            <w:pPr>
              <w:cnfStyle w:val="000000100000" w:firstRow="0" w:lastRow="0" w:firstColumn="0" w:lastColumn="0" w:oddVBand="0" w:evenVBand="0" w:oddHBand="1" w:evenHBand="0" w:firstRowFirstColumn="0" w:firstRowLastColumn="0" w:lastRowFirstColumn="0" w:lastRowLastColumn="0"/>
            </w:pPr>
          </w:p>
          <w:p w14:paraId="20F4655A" w14:textId="57478763" w:rsidR="00910242" w:rsidRDefault="00910242" w:rsidP="00910242">
            <w:pPr>
              <w:cnfStyle w:val="000000100000" w:firstRow="0" w:lastRow="0" w:firstColumn="0" w:lastColumn="0" w:oddVBand="0" w:evenVBand="0" w:oddHBand="1" w:evenHBand="0" w:firstRowFirstColumn="0" w:firstRowLastColumn="0" w:lastRowFirstColumn="0" w:lastRowLastColumn="0"/>
            </w:pPr>
            <w:r>
              <w:t xml:space="preserve">På en nøjsom ø skal omstilling, udvikling og nye løsninger konstant afmåles i forhold til rentabilitet og merværdi, men der skal samtidig tages højde for konsekvenser ved ikke at implementere nye løsninger. Det kan eksempelvis </w:t>
            </w:r>
            <w:r>
              <w:lastRenderedPageBreak/>
              <w:t>potentielt være skadeligt for turismegrundlaget ikke at have tilstrækkelig kapacitet af ladestandere til private el-biler.</w:t>
            </w:r>
          </w:p>
          <w:p w14:paraId="5AE0E30B" w14:textId="77777777" w:rsidR="00910242" w:rsidRPr="00FE45C3" w:rsidRDefault="00910242" w:rsidP="00910242">
            <w:pPr>
              <w:cnfStyle w:val="000000100000" w:firstRow="0" w:lastRow="0" w:firstColumn="0" w:lastColumn="0" w:oddVBand="0" w:evenVBand="0" w:oddHBand="1" w:evenHBand="0" w:firstRowFirstColumn="0" w:firstRowLastColumn="0" w:lastRowFirstColumn="0" w:lastRowLastColumn="0"/>
            </w:pPr>
            <w:r w:rsidRPr="00FE45C3">
              <w:t>Der er forskellige metoder til at prioritere indsatsernes implementering. Helt lavpraktisk skal der være råd til at gennemføre dem, det skal være praktisk muligt, og det skal gerne medføre en merværdi ud over den umiddelbare indsats.</w:t>
            </w:r>
          </w:p>
          <w:p w14:paraId="6B35FE57" w14:textId="77777777" w:rsidR="000562FF" w:rsidRDefault="000562FF" w:rsidP="00910242">
            <w:pPr>
              <w:cnfStyle w:val="000000100000" w:firstRow="0" w:lastRow="0" w:firstColumn="0" w:lastColumn="0" w:oddVBand="0" w:evenVBand="0" w:oddHBand="1" w:evenHBand="0" w:firstRowFirstColumn="0" w:firstRowLastColumn="0" w:lastRowFirstColumn="0" w:lastRowLastColumn="0"/>
            </w:pPr>
          </w:p>
          <w:p w14:paraId="6D4F1F7E" w14:textId="0AEDC11C" w:rsidR="007C3B8A" w:rsidRDefault="00910242" w:rsidP="00910242">
            <w:pPr>
              <w:cnfStyle w:val="000000100000" w:firstRow="0" w:lastRow="0" w:firstColumn="0" w:lastColumn="0" w:oddVBand="0" w:evenVBand="0" w:oddHBand="1" w:evenHBand="0" w:firstRowFirstColumn="0" w:firstRowLastColumn="0" w:lastRowFirstColumn="0" w:lastRowLastColumn="0"/>
            </w:pPr>
            <w:r w:rsidRPr="00FE45C3">
              <w:t>Merværdi</w:t>
            </w:r>
            <w:r>
              <w:t xml:space="preserve"> er nøgleelement i prioriteringen af indsatserne. Det er ikke økonomisk rentabelt på Læsø at investere store beløb i grøn omstilling, hvis ikke det samtidig medfører værdi på andre områder. Derved kan små eller enkle indsatser få større betydning end større indsatser, hvis summen af merværdier også er større. Denne betragtning kan være en hjælp i en proces med svære prioriteringer, fordi det går fra noget abstrakt langsigtet til nærværende, håndgribeligt og overskueligt.</w:t>
            </w:r>
          </w:p>
          <w:p w14:paraId="6E5CA770" w14:textId="77AC9781" w:rsidR="00317A22" w:rsidRPr="00BA454D" w:rsidRDefault="00317A22" w:rsidP="00856C2B">
            <w:pPr>
              <w:cnfStyle w:val="000000100000" w:firstRow="0" w:lastRow="0" w:firstColumn="0" w:lastColumn="0" w:oddVBand="0" w:evenVBand="0" w:oddHBand="1" w:evenHBand="0" w:firstRowFirstColumn="0" w:firstRowLastColumn="0" w:lastRowFirstColumn="0" w:lastRowLastColumn="0"/>
              <w:rPr>
                <w:rFonts w:ascii="Corbel" w:hAnsi="Corbel"/>
              </w:rPr>
            </w:pPr>
          </w:p>
        </w:tc>
        <w:tc>
          <w:tcPr>
            <w:tcW w:w="3969" w:type="dxa"/>
            <w:tcBorders>
              <w:top w:val="single" w:sz="4" w:space="0" w:color="A5A5A5" w:themeColor="accent3"/>
              <w:bottom w:val="single" w:sz="4" w:space="0" w:color="A5A5A5" w:themeColor="accent3"/>
            </w:tcBorders>
            <w:shd w:val="clear" w:color="auto" w:fill="auto"/>
          </w:tcPr>
          <w:p w14:paraId="73905D8F" w14:textId="77777777" w:rsidR="00B965BA" w:rsidRPr="00BA454D" w:rsidRDefault="00B965BA" w:rsidP="000A3EAD">
            <w:pPr>
              <w:cnfStyle w:val="000000100000" w:firstRow="0" w:lastRow="0" w:firstColumn="0" w:lastColumn="0" w:oddVBand="0" w:evenVBand="0" w:oddHBand="1" w:evenHBand="0" w:firstRowFirstColumn="0" w:firstRowLastColumn="0" w:lastRowFirstColumn="0" w:lastRowLastColumn="0"/>
              <w:rPr>
                <w:rFonts w:ascii="Corbel" w:hAnsi="Corbel"/>
              </w:rPr>
            </w:pPr>
          </w:p>
        </w:tc>
      </w:tr>
      <w:tr w:rsidR="008C44AA" w:rsidRPr="00BA454D" w14:paraId="45960DE6" w14:textId="77777777" w:rsidTr="00AE5AB7">
        <w:tc>
          <w:tcPr>
            <w:cnfStyle w:val="001000000000" w:firstRow="0" w:lastRow="0" w:firstColumn="1" w:lastColumn="0" w:oddVBand="0" w:evenVBand="0" w:oddHBand="0" w:evenHBand="0" w:firstRowFirstColumn="0" w:firstRowLastColumn="0" w:lastRowFirstColumn="0" w:lastRowLastColumn="0"/>
            <w:tcW w:w="708" w:type="dxa"/>
          </w:tcPr>
          <w:p w14:paraId="65F8F3CD" w14:textId="683867BD" w:rsidR="00B965BA" w:rsidRDefault="00B965BA" w:rsidP="00247FDD">
            <w:pPr>
              <w:jc w:val="left"/>
              <w:rPr>
                <w:rFonts w:ascii="Corbel" w:hAnsi="Corbel"/>
                <w:i w:val="0"/>
                <w:iCs w:val="0"/>
                <w:color w:val="002060"/>
              </w:rPr>
            </w:pPr>
            <w:r>
              <w:rPr>
                <w:rFonts w:ascii="Corbel" w:hAnsi="Corbel"/>
                <w:i w:val="0"/>
                <w:iCs w:val="0"/>
                <w:color w:val="002060"/>
                <w:sz w:val="22"/>
              </w:rPr>
              <w:t>3</w:t>
            </w:r>
            <w:r w:rsidRPr="00CC4B42">
              <w:rPr>
                <w:rFonts w:ascii="Corbel" w:hAnsi="Corbel"/>
                <w:i w:val="0"/>
                <w:iCs w:val="0"/>
                <w:color w:val="002060"/>
                <w:sz w:val="22"/>
              </w:rPr>
              <w:t>.1.</w:t>
            </w:r>
            <w:r>
              <w:rPr>
                <w:rFonts w:ascii="Corbel" w:hAnsi="Corbel"/>
                <w:i w:val="0"/>
                <w:iCs w:val="0"/>
                <w:color w:val="002060"/>
                <w:sz w:val="22"/>
              </w:rPr>
              <w:t>4</w:t>
            </w:r>
          </w:p>
        </w:tc>
        <w:tc>
          <w:tcPr>
            <w:tcW w:w="1416" w:type="dxa"/>
            <w:tcBorders>
              <w:top w:val="single" w:sz="4" w:space="0" w:color="A5A5A5" w:themeColor="accent3"/>
              <w:left w:val="nil"/>
              <w:bottom w:val="single" w:sz="4" w:space="0" w:color="A5A5A5" w:themeColor="accent3"/>
            </w:tcBorders>
            <w:shd w:val="clear" w:color="auto" w:fill="C5E2D0"/>
          </w:tcPr>
          <w:p w14:paraId="54BC88A2" w14:textId="77777777" w:rsidR="008C44AA" w:rsidRDefault="000103EA"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rPr>
            </w:pPr>
            <w:r>
              <w:rPr>
                <w:rFonts w:ascii="Corbel" w:hAnsi="Corbel"/>
                <w:color w:val="002060"/>
              </w:rPr>
              <w:t xml:space="preserve">Identifikation af </w:t>
            </w:r>
          </w:p>
          <w:p w14:paraId="1AADDF62" w14:textId="74E01CC4" w:rsidR="00B965BA" w:rsidRPr="0095142B" w:rsidRDefault="000103EA"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rPr>
            </w:pPr>
            <w:r>
              <w:rPr>
                <w:rFonts w:ascii="Corbel" w:hAnsi="Corbel"/>
                <w:color w:val="002060"/>
              </w:rPr>
              <w:t>gevinster og merværdier</w:t>
            </w:r>
          </w:p>
        </w:tc>
        <w:tc>
          <w:tcPr>
            <w:tcW w:w="2129" w:type="dxa"/>
            <w:tcBorders>
              <w:top w:val="single" w:sz="4" w:space="0" w:color="A5A5A5" w:themeColor="accent3"/>
              <w:bottom w:val="single" w:sz="4" w:space="0" w:color="A5A5A5" w:themeColor="accent3"/>
            </w:tcBorders>
            <w:shd w:val="clear" w:color="auto" w:fill="auto"/>
          </w:tcPr>
          <w:p w14:paraId="12720473" w14:textId="77777777" w:rsidR="00B965BA" w:rsidRPr="00DA5D32" w:rsidRDefault="00247FDD" w:rsidP="000A3EAD">
            <w:pPr>
              <w:tabs>
                <w:tab w:val="left" w:pos="426"/>
              </w:tabs>
              <w:cnfStyle w:val="000000000000" w:firstRow="0" w:lastRow="0" w:firstColumn="0" w:lastColumn="0" w:oddVBand="0" w:evenVBand="0" w:oddHBand="0" w:evenHBand="0" w:firstRowFirstColumn="0" w:firstRowLastColumn="0" w:lastRowFirstColumn="0" w:lastRowLastColumn="0"/>
              <w:rPr>
                <w:rFonts w:ascii="Corbel" w:eastAsia="Times New Roman" w:hAnsi="Corbel" w:cs="Times New Roman"/>
                <w:color w:val="002060"/>
                <w:lang w:eastAsia="da-DK"/>
              </w:rPr>
            </w:pPr>
            <w:r w:rsidRPr="00DA5D32">
              <w:rPr>
                <w:rFonts w:ascii="Corbel" w:eastAsia="Times New Roman" w:hAnsi="Corbel" w:cs="Times New Roman"/>
                <w:color w:val="002060"/>
                <w:lang w:eastAsia="da-DK"/>
              </w:rPr>
              <w:t>De sociale, miljømæssige og økonomiske gevinster og merværdier ved klimatiltagene indgår i planen og er tilpasset lokale prioriteter.</w:t>
            </w:r>
          </w:p>
          <w:p w14:paraId="1B5F7943" w14:textId="1043C1E4" w:rsidR="00247FDD" w:rsidRPr="00DA5D32" w:rsidRDefault="00247FDD" w:rsidP="000A3EAD">
            <w:pPr>
              <w:tabs>
                <w:tab w:val="left" w:pos="426"/>
              </w:tabs>
              <w:cnfStyle w:val="000000000000" w:firstRow="0" w:lastRow="0" w:firstColumn="0" w:lastColumn="0" w:oddVBand="0" w:evenVBand="0" w:oddHBand="0" w:evenHBand="0" w:firstRowFirstColumn="0" w:firstRowLastColumn="0" w:lastRowFirstColumn="0" w:lastRowLastColumn="0"/>
              <w:rPr>
                <w:rFonts w:ascii="Corbel" w:hAnsi="Corbel"/>
                <w:color w:val="002060"/>
              </w:rPr>
            </w:pPr>
          </w:p>
        </w:tc>
        <w:tc>
          <w:tcPr>
            <w:tcW w:w="7087" w:type="dxa"/>
            <w:tcBorders>
              <w:top w:val="single" w:sz="4" w:space="0" w:color="A5A5A5" w:themeColor="accent3"/>
              <w:bottom w:val="single" w:sz="4" w:space="0" w:color="A5A5A5" w:themeColor="accent3"/>
            </w:tcBorders>
            <w:shd w:val="clear" w:color="auto" w:fill="C5E2D0"/>
          </w:tcPr>
          <w:p w14:paraId="5CBCE2F0" w14:textId="77777777" w:rsidR="005F7ECF" w:rsidRDefault="005F7ECF" w:rsidP="005F7ECF">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Merværdi for Læsø kan groft sagt beskrives i kategorier i relation til kommunens udviklings- og erhvervsstrategi i forhold til at udvikle og bevare et bæredygtigt samfund. Her kan merværdierne defineres ud fra et bæredygtighedsperspektiv om samfund, økonomi og natur, og merværdier kan derfor eksempelvis være nye arbejdspladser, bedre grundlag for turisme, fødevareproduktion og/eller udpegning som UNESCO verdensarv, højere biodiversitet, mere klimarobusthed eller bedre sundhed i befolkningen.</w:t>
            </w:r>
          </w:p>
          <w:p w14:paraId="555B0134" w14:textId="77777777" w:rsidR="005F7ECF" w:rsidRDefault="005F7ECF" w:rsidP="005F7ECF">
            <w:pPr>
              <w:cnfStyle w:val="000000000000" w:firstRow="0" w:lastRow="0" w:firstColumn="0" w:lastColumn="0" w:oddVBand="0" w:evenVBand="0" w:oddHBand="0" w:evenHBand="0" w:firstRowFirstColumn="0" w:firstRowLastColumn="0" w:lastRowFirstColumn="0" w:lastRowLastColumn="0"/>
              <w:rPr>
                <w:rFonts w:ascii="Corbel" w:hAnsi="Corbel"/>
              </w:rPr>
            </w:pPr>
          </w:p>
          <w:p w14:paraId="1F4A16F0" w14:textId="77777777" w:rsidR="005F7ECF" w:rsidRDefault="005F7ECF" w:rsidP="005F7ECF">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Samarbejde er en af grundstenene i et bæredygtigt ø-samfund, hvor det handler om at udnytte ressourcer i form af kompetencer, materialer og viden bedst muligt. Det vil derfor også være en merværdi at skabe endnu bedre grundlag for samarbejde på tværs af kommune, private aktører og borgere.</w:t>
            </w:r>
          </w:p>
          <w:p w14:paraId="785EB001" w14:textId="77777777" w:rsidR="005F7ECF" w:rsidRDefault="005F7ECF" w:rsidP="005F7ECF">
            <w:pPr>
              <w:cnfStyle w:val="000000000000" w:firstRow="0" w:lastRow="0" w:firstColumn="0" w:lastColumn="0" w:oddVBand="0" w:evenVBand="0" w:oddHBand="0" w:evenHBand="0" w:firstRowFirstColumn="0" w:firstRowLastColumn="0" w:lastRowFirstColumn="0" w:lastRowLastColumn="0"/>
              <w:rPr>
                <w:rFonts w:ascii="Corbel" w:hAnsi="Corbel"/>
              </w:rPr>
            </w:pPr>
          </w:p>
          <w:p w14:paraId="639306C1" w14:textId="77777777" w:rsidR="005F7ECF" w:rsidRDefault="005F7ECF" w:rsidP="005F7ECF">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Det er også en merværdi at højne vidensniveauet og muligheden for at træffe bevidste, oplyste valg hos både kommune, private aktører og borgere.</w:t>
            </w:r>
          </w:p>
          <w:p w14:paraId="1A7705A3" w14:textId="77777777" w:rsidR="005F7ECF" w:rsidRDefault="005F7ECF" w:rsidP="005F7ECF">
            <w:pPr>
              <w:cnfStyle w:val="000000000000" w:firstRow="0" w:lastRow="0" w:firstColumn="0" w:lastColumn="0" w:oddVBand="0" w:evenVBand="0" w:oddHBand="0" w:evenHBand="0" w:firstRowFirstColumn="0" w:firstRowLastColumn="0" w:lastRowFirstColumn="0" w:lastRowLastColumn="0"/>
              <w:rPr>
                <w:rFonts w:ascii="Corbel" w:hAnsi="Corbel"/>
              </w:rPr>
            </w:pPr>
          </w:p>
          <w:p w14:paraId="63200ACA" w14:textId="77777777" w:rsidR="005F7ECF" w:rsidRDefault="005F7ECF" w:rsidP="005F7ECF">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Merværdierne er således;</w:t>
            </w:r>
          </w:p>
          <w:p w14:paraId="5F4AD9A6" w14:textId="77777777" w:rsidR="005F7ECF" w:rsidRDefault="005F7ECF" w:rsidP="005F7ECF">
            <w:pPr>
              <w:pStyle w:val="Listeafsnit"/>
              <w:numPr>
                <w:ilvl w:val="0"/>
                <w:numId w:val="12"/>
              </w:num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Arbejdspladser</w:t>
            </w:r>
          </w:p>
          <w:p w14:paraId="558C8F38" w14:textId="77777777" w:rsidR="005F7ECF" w:rsidRDefault="005F7ECF" w:rsidP="005F7ECF">
            <w:pPr>
              <w:pStyle w:val="Listeafsnit"/>
              <w:numPr>
                <w:ilvl w:val="0"/>
                <w:numId w:val="12"/>
              </w:num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lastRenderedPageBreak/>
              <w:t>Forbedret eller nyt grundlag for erhverv – turisme, fødevareproduktion, m.v.</w:t>
            </w:r>
          </w:p>
          <w:p w14:paraId="0C5F2FFD" w14:textId="77777777" w:rsidR="005F7ECF" w:rsidRDefault="005F7ECF" w:rsidP="005F7ECF">
            <w:pPr>
              <w:pStyle w:val="Listeafsnit"/>
              <w:numPr>
                <w:ilvl w:val="0"/>
                <w:numId w:val="12"/>
              </w:num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Bedre grundlag for udpegning som UNESCO Verdensarv</w:t>
            </w:r>
          </w:p>
          <w:p w14:paraId="3AC0ABD1" w14:textId="77777777" w:rsidR="005F7ECF" w:rsidRDefault="005F7ECF" w:rsidP="005F7ECF">
            <w:pPr>
              <w:pStyle w:val="Listeafsnit"/>
              <w:numPr>
                <w:ilvl w:val="0"/>
                <w:numId w:val="12"/>
              </w:num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Højere biodiversitet</w:t>
            </w:r>
          </w:p>
          <w:p w14:paraId="0C8C3F87" w14:textId="77777777" w:rsidR="005F7ECF" w:rsidRDefault="005F7ECF" w:rsidP="005F7ECF">
            <w:pPr>
              <w:pStyle w:val="Listeafsnit"/>
              <w:numPr>
                <w:ilvl w:val="0"/>
                <w:numId w:val="12"/>
              </w:num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Bedre klimarobusthed</w:t>
            </w:r>
          </w:p>
          <w:p w14:paraId="7B6DE645" w14:textId="77777777" w:rsidR="005F7ECF" w:rsidRDefault="005F7ECF" w:rsidP="005F7ECF">
            <w:pPr>
              <w:pStyle w:val="Listeafsnit"/>
              <w:numPr>
                <w:ilvl w:val="0"/>
                <w:numId w:val="12"/>
              </w:num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Bedre sundhed i befolkningen</w:t>
            </w:r>
          </w:p>
          <w:p w14:paraId="4227E92A" w14:textId="77777777" w:rsidR="005F7ECF" w:rsidRDefault="005F7ECF" w:rsidP="005F7ECF">
            <w:pPr>
              <w:pStyle w:val="Listeafsnit"/>
              <w:numPr>
                <w:ilvl w:val="0"/>
                <w:numId w:val="12"/>
              </w:num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Bedre samarbejde</w:t>
            </w:r>
          </w:p>
          <w:p w14:paraId="1028D317" w14:textId="480FEA1E" w:rsidR="005F7ECF" w:rsidRDefault="005F7ECF" w:rsidP="005F7ECF">
            <w:pPr>
              <w:pStyle w:val="Listeafsnit"/>
              <w:numPr>
                <w:ilvl w:val="0"/>
                <w:numId w:val="12"/>
              </w:num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Højere vidensgrundlag</w:t>
            </w:r>
          </w:p>
          <w:p w14:paraId="25954DDA" w14:textId="24680E7A" w:rsidR="00910242" w:rsidRDefault="00910242" w:rsidP="005F7ECF">
            <w:pPr>
              <w:pStyle w:val="Listeafsnit"/>
              <w:numPr>
                <w:ilvl w:val="0"/>
                <w:numId w:val="12"/>
              </w:numPr>
              <w:cnfStyle w:val="000000000000" w:firstRow="0" w:lastRow="0" w:firstColumn="0" w:lastColumn="0" w:oddVBand="0" w:evenVBand="0" w:oddHBand="0" w:evenHBand="0" w:firstRowFirstColumn="0" w:firstRowLastColumn="0" w:lastRowFirstColumn="0" w:lastRowLastColumn="0"/>
              <w:rPr>
                <w:rFonts w:ascii="Corbel" w:hAnsi="Corbel"/>
              </w:rPr>
            </w:pPr>
            <w:bookmarkStart w:id="26" w:name="_Hlk131490457"/>
            <w:r>
              <w:rPr>
                <w:rFonts w:ascii="Corbel" w:hAnsi="Corbel"/>
              </w:rPr>
              <w:t>Bevidstgørelse af borgere til at træffe beslutninger på et oplyst grundlag</w:t>
            </w:r>
          </w:p>
          <w:bookmarkEnd w:id="26"/>
          <w:p w14:paraId="0936E33D" w14:textId="77777777" w:rsidR="005F7ECF" w:rsidRDefault="005F7ECF" w:rsidP="005F7ECF">
            <w:pPr>
              <w:cnfStyle w:val="000000000000" w:firstRow="0" w:lastRow="0" w:firstColumn="0" w:lastColumn="0" w:oddVBand="0" w:evenVBand="0" w:oddHBand="0" w:evenHBand="0" w:firstRowFirstColumn="0" w:firstRowLastColumn="0" w:lastRowFirstColumn="0" w:lastRowLastColumn="0"/>
              <w:rPr>
                <w:rFonts w:ascii="Corbel" w:hAnsi="Corbel"/>
              </w:rPr>
            </w:pPr>
          </w:p>
          <w:p w14:paraId="19B85263" w14:textId="77777777" w:rsidR="005F7ECF" w:rsidRDefault="005F7ECF" w:rsidP="005F7ECF">
            <w:pPr>
              <w:cnfStyle w:val="000000000000" w:firstRow="0" w:lastRow="0" w:firstColumn="0" w:lastColumn="0" w:oddVBand="0" w:evenVBand="0" w:oddHBand="0" w:evenHBand="0" w:firstRowFirstColumn="0" w:firstRowLastColumn="0" w:lastRowFirstColumn="0" w:lastRowLastColumn="0"/>
            </w:pPr>
            <w:r>
              <w:rPr>
                <w:rFonts w:ascii="Corbel" w:hAnsi="Corbel"/>
              </w:rPr>
              <w:t>Merværdierne er både kvalitative og kvantitative og kan ikke nødvendigvis måles, men i et nøjsomt ø-samfund er det essentielt at have merværdier for øje i alle indsatser og få 2+2 til at give 5.</w:t>
            </w:r>
          </w:p>
          <w:p w14:paraId="63941C13" w14:textId="77777777" w:rsidR="000D176B" w:rsidRDefault="000D176B" w:rsidP="000D176B">
            <w:pPr>
              <w:cnfStyle w:val="000000000000" w:firstRow="0" w:lastRow="0" w:firstColumn="0" w:lastColumn="0" w:oddVBand="0" w:evenVBand="0" w:oddHBand="0" w:evenHBand="0" w:firstRowFirstColumn="0" w:firstRowLastColumn="0" w:lastRowFirstColumn="0" w:lastRowLastColumn="0"/>
              <w:rPr>
                <w:rFonts w:ascii="Corbel" w:hAnsi="Corbel"/>
              </w:rPr>
            </w:pPr>
          </w:p>
          <w:p w14:paraId="6FE350D0" w14:textId="77777777" w:rsidR="00B965BA" w:rsidRDefault="000D176B" w:rsidP="000D176B">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Det er af afgørende betydning for Læsø Kommune, at tiltag skaber merværdi og på den måde bliver bæredygtige. Kommunen er så afhængig af hver tiltag til at skabe vækst for bosætning, erhverv, sundhed og natur mv., at der ikke er ressourcer til at implementere tiltag uden merværdi.</w:t>
            </w:r>
          </w:p>
          <w:p w14:paraId="6394C65C" w14:textId="77777777" w:rsidR="004F444E" w:rsidRDefault="004F444E" w:rsidP="000D176B">
            <w:pPr>
              <w:cnfStyle w:val="000000000000" w:firstRow="0" w:lastRow="0" w:firstColumn="0" w:lastColumn="0" w:oddVBand="0" w:evenVBand="0" w:oddHBand="0" w:evenHBand="0" w:firstRowFirstColumn="0" w:firstRowLastColumn="0" w:lastRowFirstColumn="0" w:lastRowLastColumn="0"/>
              <w:rPr>
                <w:rFonts w:ascii="Corbel" w:hAnsi="Corbel"/>
              </w:rPr>
            </w:pPr>
          </w:p>
          <w:p w14:paraId="614E2E11" w14:textId="77777777" w:rsidR="004F444E" w:rsidRDefault="004F444E" w:rsidP="000D176B">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Merværdi for hvert tiltag beskrives i handlekataloget.</w:t>
            </w:r>
          </w:p>
          <w:p w14:paraId="38BBBDD5" w14:textId="15F1336A" w:rsidR="004F444E" w:rsidRPr="00BA454D" w:rsidRDefault="004F444E" w:rsidP="000D176B">
            <w:pPr>
              <w:cnfStyle w:val="000000000000" w:firstRow="0" w:lastRow="0" w:firstColumn="0" w:lastColumn="0" w:oddVBand="0" w:evenVBand="0" w:oddHBand="0" w:evenHBand="0" w:firstRowFirstColumn="0" w:firstRowLastColumn="0" w:lastRowFirstColumn="0" w:lastRowLastColumn="0"/>
              <w:rPr>
                <w:rFonts w:ascii="Corbel" w:hAnsi="Corbel"/>
              </w:rPr>
            </w:pPr>
          </w:p>
        </w:tc>
        <w:tc>
          <w:tcPr>
            <w:tcW w:w="3969" w:type="dxa"/>
            <w:tcBorders>
              <w:top w:val="single" w:sz="4" w:space="0" w:color="A5A5A5" w:themeColor="accent3"/>
              <w:bottom w:val="single" w:sz="4" w:space="0" w:color="A5A5A5" w:themeColor="accent3"/>
            </w:tcBorders>
            <w:shd w:val="clear" w:color="auto" w:fill="auto"/>
          </w:tcPr>
          <w:p w14:paraId="156E5A97" w14:textId="77777777" w:rsidR="00B965BA" w:rsidRPr="00BA454D" w:rsidRDefault="00B965BA" w:rsidP="000A3EAD">
            <w:pPr>
              <w:cnfStyle w:val="000000000000" w:firstRow="0" w:lastRow="0" w:firstColumn="0" w:lastColumn="0" w:oddVBand="0" w:evenVBand="0" w:oddHBand="0" w:evenHBand="0" w:firstRowFirstColumn="0" w:firstRowLastColumn="0" w:lastRowFirstColumn="0" w:lastRowLastColumn="0"/>
              <w:rPr>
                <w:rFonts w:ascii="Corbel" w:hAnsi="Corbel"/>
              </w:rPr>
            </w:pPr>
          </w:p>
        </w:tc>
      </w:tr>
      <w:tr w:rsidR="008C44AA" w:rsidRPr="00BA454D" w14:paraId="6CD1F995" w14:textId="77777777" w:rsidTr="00AE5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2AB1EFDE" w14:textId="6904A33F" w:rsidR="00B965BA" w:rsidRDefault="00B965BA" w:rsidP="00247FDD">
            <w:pPr>
              <w:jc w:val="left"/>
              <w:rPr>
                <w:rFonts w:ascii="Corbel" w:hAnsi="Corbel"/>
                <w:i w:val="0"/>
                <w:iCs w:val="0"/>
                <w:color w:val="002060"/>
              </w:rPr>
            </w:pPr>
            <w:r>
              <w:rPr>
                <w:rFonts w:ascii="Corbel" w:hAnsi="Corbel"/>
                <w:i w:val="0"/>
                <w:iCs w:val="0"/>
                <w:color w:val="002060"/>
                <w:sz w:val="22"/>
              </w:rPr>
              <w:t>3</w:t>
            </w:r>
            <w:r w:rsidRPr="00CC4B42">
              <w:rPr>
                <w:rFonts w:ascii="Corbel" w:hAnsi="Corbel"/>
                <w:i w:val="0"/>
                <w:iCs w:val="0"/>
                <w:color w:val="002060"/>
                <w:sz w:val="22"/>
              </w:rPr>
              <w:t>.1.</w:t>
            </w:r>
            <w:r>
              <w:rPr>
                <w:rFonts w:ascii="Corbel" w:hAnsi="Corbel"/>
                <w:i w:val="0"/>
                <w:iCs w:val="0"/>
                <w:color w:val="002060"/>
                <w:sz w:val="22"/>
              </w:rPr>
              <w:t>5</w:t>
            </w:r>
          </w:p>
        </w:tc>
        <w:tc>
          <w:tcPr>
            <w:tcW w:w="1416" w:type="dxa"/>
            <w:tcBorders>
              <w:top w:val="single" w:sz="4" w:space="0" w:color="A5A5A5" w:themeColor="accent3"/>
              <w:left w:val="nil"/>
              <w:bottom w:val="single" w:sz="4" w:space="0" w:color="A5A5A5" w:themeColor="accent3"/>
            </w:tcBorders>
            <w:shd w:val="clear" w:color="auto" w:fill="C5E2D0"/>
          </w:tcPr>
          <w:p w14:paraId="074BF071" w14:textId="25728B14" w:rsidR="00B965BA" w:rsidRPr="0095142B" w:rsidRDefault="000103EA"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rPr>
                <w:rFonts w:ascii="Corbel" w:hAnsi="Corbel"/>
                <w:color w:val="002060"/>
              </w:rPr>
              <w:t>Rimelig og retfærdig fordeling af gevinster</w:t>
            </w:r>
          </w:p>
        </w:tc>
        <w:tc>
          <w:tcPr>
            <w:tcW w:w="2129" w:type="dxa"/>
            <w:tcBorders>
              <w:top w:val="single" w:sz="4" w:space="0" w:color="A5A5A5" w:themeColor="accent3"/>
              <w:bottom w:val="single" w:sz="4" w:space="0" w:color="A5A5A5" w:themeColor="accent3"/>
            </w:tcBorders>
            <w:shd w:val="clear" w:color="auto" w:fill="auto"/>
          </w:tcPr>
          <w:p w14:paraId="010CC766" w14:textId="77777777" w:rsidR="00B965BA" w:rsidRPr="00DA5D32" w:rsidRDefault="00DA5D32" w:rsidP="000A3EAD">
            <w:pPr>
              <w:tabs>
                <w:tab w:val="left" w:pos="426"/>
              </w:tabs>
              <w:cnfStyle w:val="000000100000" w:firstRow="0" w:lastRow="0" w:firstColumn="0" w:lastColumn="0" w:oddVBand="0" w:evenVBand="0" w:oddHBand="1" w:evenHBand="0" w:firstRowFirstColumn="0" w:firstRowLastColumn="0" w:lastRowFirstColumn="0" w:lastRowLastColumn="0"/>
              <w:rPr>
                <w:rFonts w:ascii="Corbel" w:eastAsia="Times New Roman" w:hAnsi="Corbel" w:cs="Times New Roman"/>
                <w:color w:val="002060"/>
                <w:lang w:eastAsia="da-DK"/>
              </w:rPr>
            </w:pPr>
            <w:r w:rsidRPr="00DA5D32">
              <w:rPr>
                <w:rFonts w:ascii="Corbel" w:eastAsia="Times New Roman" w:hAnsi="Corbel" w:cs="Times New Roman"/>
                <w:color w:val="002060"/>
                <w:lang w:eastAsia="da-DK"/>
              </w:rPr>
              <w:t xml:space="preserve">Det forklares, hvordan der på tværs af alle tiltag er blevet taget højde for </w:t>
            </w:r>
            <w:proofErr w:type="spellStart"/>
            <w:r w:rsidRPr="00DA5D32">
              <w:rPr>
                <w:rFonts w:ascii="Corbel" w:eastAsia="Times New Roman" w:hAnsi="Corbel" w:cs="Times New Roman"/>
                <w:color w:val="002060"/>
                <w:lang w:eastAsia="da-DK"/>
              </w:rPr>
              <w:t>inklusivitet</w:t>
            </w:r>
            <w:proofErr w:type="spellEnd"/>
            <w:r w:rsidRPr="00DA5D32">
              <w:rPr>
                <w:rFonts w:ascii="Corbel" w:eastAsia="Times New Roman" w:hAnsi="Corbel" w:cs="Times New Roman"/>
                <w:color w:val="002060"/>
                <w:lang w:eastAsia="da-DK"/>
              </w:rPr>
              <w:t>, og hvordan planen griber ind over for specifikke sårbarheder eller uligheder i kommunen.</w:t>
            </w:r>
          </w:p>
          <w:p w14:paraId="0753DBE5" w14:textId="61A138CC" w:rsidR="00DA5D32" w:rsidRPr="00DA5D32" w:rsidRDefault="00DA5D32" w:rsidP="000A3EAD">
            <w:pPr>
              <w:tabs>
                <w:tab w:val="left" w:pos="426"/>
              </w:tabs>
              <w:cnfStyle w:val="000000100000" w:firstRow="0" w:lastRow="0" w:firstColumn="0" w:lastColumn="0" w:oddVBand="0" w:evenVBand="0" w:oddHBand="1" w:evenHBand="0" w:firstRowFirstColumn="0" w:firstRowLastColumn="0" w:lastRowFirstColumn="0" w:lastRowLastColumn="0"/>
              <w:rPr>
                <w:rFonts w:ascii="Corbel" w:hAnsi="Corbel"/>
                <w:color w:val="002060"/>
              </w:rPr>
            </w:pPr>
          </w:p>
        </w:tc>
        <w:tc>
          <w:tcPr>
            <w:tcW w:w="7087" w:type="dxa"/>
            <w:tcBorders>
              <w:top w:val="single" w:sz="4" w:space="0" w:color="A5A5A5" w:themeColor="accent3"/>
              <w:bottom w:val="single" w:sz="4" w:space="0" w:color="A5A5A5" w:themeColor="accent3"/>
            </w:tcBorders>
            <w:shd w:val="clear" w:color="auto" w:fill="C5E2D0"/>
          </w:tcPr>
          <w:p w14:paraId="4C336235" w14:textId="77777777" w:rsidR="000D176B" w:rsidRDefault="000D176B" w:rsidP="000A3EAD">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Bæredygtighed findes kun, når der tages højde for både sociale, økonomiske og miljømæssige forhold – derfor vil planen først være bæredygtig, når sårbare eller udsatte er inkluderet.</w:t>
            </w:r>
          </w:p>
          <w:p w14:paraId="68AEA42F" w14:textId="77777777" w:rsidR="0044362C" w:rsidRDefault="0044362C" w:rsidP="000A3EAD">
            <w:pPr>
              <w:cnfStyle w:val="000000100000" w:firstRow="0" w:lastRow="0" w:firstColumn="0" w:lastColumn="0" w:oddVBand="0" w:evenVBand="0" w:oddHBand="1" w:evenHBand="0" w:firstRowFirstColumn="0" w:firstRowLastColumn="0" w:lastRowFirstColumn="0" w:lastRowLastColumn="0"/>
              <w:rPr>
                <w:rFonts w:ascii="Corbel" w:hAnsi="Corbel"/>
              </w:rPr>
            </w:pPr>
          </w:p>
          <w:p w14:paraId="698FBB96" w14:textId="77777777" w:rsidR="0044362C" w:rsidRDefault="0044362C" w:rsidP="000A3EAD">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 xml:space="preserve">Ambitionen bør og skal være, at indsatserne så vidt muligt kommer samfundet som hele til gavn og støtter den udvikling, der er defineret som mål i kommunens Udviklings- og Erhvervsstrategi. </w:t>
            </w:r>
          </w:p>
          <w:p w14:paraId="18A599B2" w14:textId="0854A203" w:rsidR="0044362C" w:rsidRDefault="0044362C" w:rsidP="000A3EAD">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Samtidig skal indsatser i private virksomheder styrke virksomhedens mulighed for at fastholde eller udvikle en god økonomi.</w:t>
            </w:r>
          </w:p>
          <w:p w14:paraId="31D7F7CD" w14:textId="454A3B7B" w:rsidR="004052FA" w:rsidRDefault="004052FA" w:rsidP="000A3EAD">
            <w:pPr>
              <w:cnfStyle w:val="000000100000" w:firstRow="0" w:lastRow="0" w:firstColumn="0" w:lastColumn="0" w:oddVBand="0" w:evenVBand="0" w:oddHBand="1" w:evenHBand="0" w:firstRowFirstColumn="0" w:firstRowLastColumn="0" w:lastRowFirstColumn="0" w:lastRowLastColumn="0"/>
              <w:rPr>
                <w:rFonts w:ascii="Corbel" w:hAnsi="Corbel"/>
              </w:rPr>
            </w:pPr>
          </w:p>
          <w:p w14:paraId="4BD8A683" w14:textId="766B2ED1" w:rsidR="004052FA" w:rsidRDefault="004052FA" w:rsidP="000A3EAD">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 xml:space="preserve">Kommunens befolkningssammensætning medfører, at der er en stor gruppe af ældre og svage, som kan have behov for hjælp. det er vigtigt at </w:t>
            </w:r>
            <w:r>
              <w:rPr>
                <w:rFonts w:ascii="Corbel" w:hAnsi="Corbel"/>
              </w:rPr>
              <w:lastRenderedPageBreak/>
              <w:t>indrette alle relevante indsatser</w:t>
            </w:r>
            <w:r w:rsidR="001B0D17">
              <w:rPr>
                <w:rFonts w:ascii="Corbel" w:hAnsi="Corbel"/>
              </w:rPr>
              <w:t xml:space="preserve"> og prioritere løsninger</w:t>
            </w:r>
            <w:r>
              <w:rPr>
                <w:rFonts w:ascii="Corbel" w:hAnsi="Corbel"/>
              </w:rPr>
              <w:t>, så det medfører en fordel for denne befolkningsgruppe.</w:t>
            </w:r>
          </w:p>
          <w:p w14:paraId="08EFF21A" w14:textId="77777777" w:rsidR="00E41EA2" w:rsidRDefault="00E41EA2" w:rsidP="000A3EAD">
            <w:pPr>
              <w:cnfStyle w:val="000000100000" w:firstRow="0" w:lastRow="0" w:firstColumn="0" w:lastColumn="0" w:oddVBand="0" w:evenVBand="0" w:oddHBand="1" w:evenHBand="0" w:firstRowFirstColumn="0" w:firstRowLastColumn="0" w:lastRowFirstColumn="0" w:lastRowLastColumn="0"/>
              <w:rPr>
                <w:rFonts w:ascii="Corbel" w:hAnsi="Corbel"/>
              </w:rPr>
            </w:pPr>
          </w:p>
          <w:p w14:paraId="74B2832A" w14:textId="22576EE7" w:rsidR="00E41EA2" w:rsidRDefault="00E41EA2" w:rsidP="000A3EAD">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Merværdi skal ideelt set gavne lige i alle sociale lag og befolkningsgrupper og i det mindste ikke medføre ulemper for bestemte grupper.</w:t>
            </w:r>
          </w:p>
          <w:p w14:paraId="20E7FDFC" w14:textId="1E00F44F" w:rsidR="00D338C1" w:rsidRDefault="00D338C1" w:rsidP="000A3EAD">
            <w:pPr>
              <w:cnfStyle w:val="000000100000" w:firstRow="0" w:lastRow="0" w:firstColumn="0" w:lastColumn="0" w:oddVBand="0" w:evenVBand="0" w:oddHBand="1" w:evenHBand="0" w:firstRowFirstColumn="0" w:firstRowLastColumn="0" w:lastRowFirstColumn="0" w:lastRowLastColumn="0"/>
              <w:rPr>
                <w:rFonts w:ascii="Corbel" w:hAnsi="Corbel"/>
              </w:rPr>
            </w:pPr>
          </w:p>
          <w:p w14:paraId="6ACF92CE" w14:textId="2EDCEE06" w:rsidR="00D338C1" w:rsidRDefault="00D338C1" w:rsidP="000A3EAD">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Læsø Kommune har en høj gennemsnitsalder og mange borgere med sundhedsmæssige udfordringer. Dette er nærmere beskrevet i 2.1.2. En større gruppe af borgere med særlige behov identificeres let i et lille samfund, og der tages hensyn til udsatte gruppers behov i kommunens planlægning i alle relevante forvaltninger, så der både planlægges fysisk for at modvirke risiko for trusler fra klimaforandringer og sundhedsfremmende tiltag, der kan forbedre borgernes individuelle situation.</w:t>
            </w:r>
          </w:p>
          <w:p w14:paraId="02C76239" w14:textId="18E79E87" w:rsidR="003574AA" w:rsidRDefault="003574AA" w:rsidP="000A3EAD">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Dette er også beskrevet i rapporten om klimarobusthed.</w:t>
            </w:r>
          </w:p>
          <w:p w14:paraId="3727A68D" w14:textId="5B9906C5" w:rsidR="008B6FD7" w:rsidRPr="00BA454D" w:rsidRDefault="008B6FD7" w:rsidP="000A3EAD">
            <w:pPr>
              <w:cnfStyle w:val="000000100000" w:firstRow="0" w:lastRow="0" w:firstColumn="0" w:lastColumn="0" w:oddVBand="0" w:evenVBand="0" w:oddHBand="1" w:evenHBand="0" w:firstRowFirstColumn="0" w:firstRowLastColumn="0" w:lastRowFirstColumn="0" w:lastRowLastColumn="0"/>
              <w:rPr>
                <w:rFonts w:ascii="Corbel" w:hAnsi="Corbel"/>
              </w:rPr>
            </w:pPr>
          </w:p>
        </w:tc>
        <w:tc>
          <w:tcPr>
            <w:tcW w:w="3969" w:type="dxa"/>
            <w:tcBorders>
              <w:top w:val="single" w:sz="4" w:space="0" w:color="A5A5A5" w:themeColor="accent3"/>
              <w:bottom w:val="single" w:sz="4" w:space="0" w:color="A5A5A5" w:themeColor="accent3"/>
            </w:tcBorders>
            <w:shd w:val="clear" w:color="auto" w:fill="auto"/>
          </w:tcPr>
          <w:p w14:paraId="072D3835" w14:textId="2D3B8674" w:rsidR="00B965BA" w:rsidRPr="00BA454D" w:rsidRDefault="00E875A0" w:rsidP="000A3EAD">
            <w:pPr>
              <w:cnfStyle w:val="000000100000" w:firstRow="0" w:lastRow="0" w:firstColumn="0" w:lastColumn="0" w:oddVBand="0" w:evenVBand="0" w:oddHBand="1" w:evenHBand="0" w:firstRowFirstColumn="0" w:firstRowLastColumn="0" w:lastRowFirstColumn="0" w:lastRowLastColumn="0"/>
              <w:rPr>
                <w:rFonts w:ascii="Corbel" w:hAnsi="Corbel"/>
              </w:rPr>
            </w:pPr>
            <w:hyperlink r:id="rId47" w:history="1">
              <w:r w:rsidR="003574AA" w:rsidRPr="003574AA">
                <w:rPr>
                  <w:rStyle w:val="Hyperlink"/>
                  <w:rFonts w:ascii="Corbel" w:hAnsi="Corbel"/>
                </w:rPr>
                <w:t>Rapport om klimarobusthed</w:t>
              </w:r>
            </w:hyperlink>
          </w:p>
        </w:tc>
      </w:tr>
      <w:tr w:rsidR="008C44AA" w:rsidRPr="00BA454D" w14:paraId="7DD9A50E" w14:textId="77777777" w:rsidTr="00AE5AB7">
        <w:trPr>
          <w:trHeight w:val="108"/>
        </w:trPr>
        <w:tc>
          <w:tcPr>
            <w:cnfStyle w:val="001000000000" w:firstRow="0" w:lastRow="0" w:firstColumn="1" w:lastColumn="0" w:oddVBand="0" w:evenVBand="0" w:oddHBand="0" w:evenHBand="0" w:firstRowFirstColumn="0" w:firstRowLastColumn="0" w:lastRowFirstColumn="0" w:lastRowLastColumn="0"/>
            <w:tcW w:w="708" w:type="dxa"/>
          </w:tcPr>
          <w:p w14:paraId="2069F910" w14:textId="67B7907D" w:rsidR="00247FDD" w:rsidRPr="00247FDD" w:rsidRDefault="00247FDD" w:rsidP="00247FDD">
            <w:pPr>
              <w:jc w:val="left"/>
              <w:rPr>
                <w:rFonts w:ascii="Corbel" w:hAnsi="Corbel"/>
                <w:i w:val="0"/>
                <w:color w:val="002060"/>
                <w:sz w:val="22"/>
              </w:rPr>
            </w:pPr>
            <w:r w:rsidRPr="00247FDD">
              <w:rPr>
                <w:rFonts w:ascii="Corbel" w:hAnsi="Corbel"/>
                <w:i w:val="0"/>
                <w:color w:val="002060"/>
                <w:sz w:val="22"/>
              </w:rPr>
              <w:t>3.1.6</w:t>
            </w:r>
          </w:p>
        </w:tc>
        <w:tc>
          <w:tcPr>
            <w:tcW w:w="1416" w:type="dxa"/>
            <w:tcBorders>
              <w:top w:val="single" w:sz="4" w:space="0" w:color="A5A5A5" w:themeColor="accent3"/>
              <w:left w:val="nil"/>
              <w:bottom w:val="single" w:sz="4" w:space="0" w:color="A5A5A5" w:themeColor="accent3"/>
            </w:tcBorders>
            <w:shd w:val="clear" w:color="auto" w:fill="C5E2D0"/>
          </w:tcPr>
          <w:p w14:paraId="1C84952F" w14:textId="65C94D95" w:rsidR="00247FDD" w:rsidRDefault="00247FDD"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rPr>
            </w:pPr>
            <w:r>
              <w:rPr>
                <w:rFonts w:ascii="Corbel" w:hAnsi="Corbel"/>
                <w:color w:val="002060"/>
              </w:rPr>
              <w:t>Ejerskab og beføjelser i relation til tiltag</w:t>
            </w:r>
          </w:p>
        </w:tc>
        <w:tc>
          <w:tcPr>
            <w:tcW w:w="2129" w:type="dxa"/>
            <w:tcBorders>
              <w:top w:val="single" w:sz="4" w:space="0" w:color="A5A5A5" w:themeColor="accent3"/>
              <w:bottom w:val="single" w:sz="4" w:space="0" w:color="A5A5A5" w:themeColor="accent3"/>
            </w:tcBorders>
            <w:shd w:val="clear" w:color="auto" w:fill="auto"/>
          </w:tcPr>
          <w:p w14:paraId="37E60743" w14:textId="77777777" w:rsidR="00247FDD" w:rsidRPr="00DA5D32" w:rsidRDefault="00DA5D32" w:rsidP="000A3EAD">
            <w:pPr>
              <w:tabs>
                <w:tab w:val="left" w:pos="426"/>
              </w:tabs>
              <w:cnfStyle w:val="000000000000" w:firstRow="0" w:lastRow="0" w:firstColumn="0" w:lastColumn="0" w:oddVBand="0" w:evenVBand="0" w:oddHBand="0" w:evenHBand="0" w:firstRowFirstColumn="0" w:firstRowLastColumn="0" w:lastRowFirstColumn="0" w:lastRowLastColumn="0"/>
              <w:rPr>
                <w:rFonts w:ascii="Corbel" w:eastAsia="Times New Roman" w:hAnsi="Corbel" w:cs="Times New Roman"/>
                <w:color w:val="002060"/>
                <w:lang w:eastAsia="da-DK"/>
              </w:rPr>
            </w:pPr>
            <w:r w:rsidRPr="00DA5D32">
              <w:rPr>
                <w:rFonts w:ascii="Corbel" w:eastAsia="Times New Roman" w:hAnsi="Corbel" w:cs="Times New Roman"/>
                <w:color w:val="002060"/>
                <w:lang w:eastAsia="da-DK"/>
              </w:rPr>
              <w:t>Hvert tiltag har som minimum én ledende institution. Implementeringsmetoderne (betinget eller ubetinget af støtte eller finansiering fra andre aktører) nævnes i planen. I de tilfælde hvor andre aktører er blevet udpeget som ledende organisationer, bør kommunens rolle i relation til at måle fremskridt beskrives foruden partnerskaber eller samarbejdsaftaler, der måtte være indgået.</w:t>
            </w:r>
          </w:p>
          <w:p w14:paraId="255BF2A9" w14:textId="2CDD111B" w:rsidR="00DA5D32" w:rsidRPr="00DA5D32" w:rsidRDefault="00DA5D32" w:rsidP="000A3EAD">
            <w:pPr>
              <w:tabs>
                <w:tab w:val="left" w:pos="426"/>
              </w:tabs>
              <w:cnfStyle w:val="000000000000" w:firstRow="0" w:lastRow="0" w:firstColumn="0" w:lastColumn="0" w:oddVBand="0" w:evenVBand="0" w:oddHBand="0" w:evenHBand="0" w:firstRowFirstColumn="0" w:firstRowLastColumn="0" w:lastRowFirstColumn="0" w:lastRowLastColumn="0"/>
              <w:rPr>
                <w:rFonts w:ascii="Corbel" w:hAnsi="Corbel"/>
                <w:color w:val="002060"/>
              </w:rPr>
            </w:pPr>
          </w:p>
        </w:tc>
        <w:tc>
          <w:tcPr>
            <w:tcW w:w="7087" w:type="dxa"/>
            <w:tcBorders>
              <w:top w:val="single" w:sz="4" w:space="0" w:color="A5A5A5" w:themeColor="accent3"/>
              <w:bottom w:val="single" w:sz="4" w:space="0" w:color="A5A5A5" w:themeColor="accent3"/>
            </w:tcBorders>
            <w:shd w:val="clear" w:color="auto" w:fill="C5E2D0"/>
          </w:tcPr>
          <w:p w14:paraId="426B9141" w14:textId="608C5A66" w:rsidR="007C3B8A" w:rsidRDefault="007C3B8A" w:rsidP="000A3EAD">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lastRenderedPageBreak/>
              <w:t>Kommunen kan have fire forskellige roller</w:t>
            </w:r>
            <w:r w:rsidR="009C59F5">
              <w:rPr>
                <w:rFonts w:ascii="Corbel" w:hAnsi="Corbel"/>
              </w:rPr>
              <w:t>, jf. 2.2.2. Der er for hver indsats i klimahandleplanen kort angivet hvilken rolle, kommunen har i forhold til implementering.</w:t>
            </w:r>
          </w:p>
          <w:p w14:paraId="76CCC99C" w14:textId="77777777" w:rsidR="00247FDD" w:rsidRDefault="00247FDD" w:rsidP="000A3EAD">
            <w:pPr>
              <w:cnfStyle w:val="000000000000" w:firstRow="0" w:lastRow="0" w:firstColumn="0" w:lastColumn="0" w:oddVBand="0" w:evenVBand="0" w:oddHBand="0" w:evenHBand="0" w:firstRowFirstColumn="0" w:firstRowLastColumn="0" w:lastRowFirstColumn="0" w:lastRowLastColumn="0"/>
              <w:rPr>
                <w:rFonts w:ascii="Corbel" w:hAnsi="Corbel"/>
              </w:rPr>
            </w:pPr>
          </w:p>
          <w:p w14:paraId="5378F4EA" w14:textId="153E2294" w:rsidR="004C2176" w:rsidRPr="00BA454D" w:rsidRDefault="004C2176" w:rsidP="000A3EAD">
            <w:pPr>
              <w:cnfStyle w:val="000000000000" w:firstRow="0" w:lastRow="0" w:firstColumn="0" w:lastColumn="0" w:oddVBand="0" w:evenVBand="0" w:oddHBand="0" w:evenHBand="0" w:firstRowFirstColumn="0" w:firstRowLastColumn="0" w:lastRowFirstColumn="0" w:lastRowLastColumn="0"/>
              <w:rPr>
                <w:rFonts w:ascii="Corbel" w:hAnsi="Corbel"/>
              </w:rPr>
            </w:pPr>
            <w:r>
              <w:rPr>
                <w:rFonts w:ascii="Corbel" w:hAnsi="Corbel"/>
              </w:rPr>
              <w:t xml:space="preserve">Indsatserne med denne beskrivelse findes </w:t>
            </w:r>
            <w:r w:rsidRPr="001F5470">
              <w:rPr>
                <w:rFonts w:ascii="Corbel" w:hAnsi="Corbel"/>
              </w:rPr>
              <w:t xml:space="preserve">i klimahandleplanen side </w:t>
            </w:r>
            <w:r w:rsidR="001F5470" w:rsidRPr="001F5470">
              <w:rPr>
                <w:rFonts w:ascii="Corbel" w:hAnsi="Corbel"/>
              </w:rPr>
              <w:t>10-33</w:t>
            </w:r>
            <w:r w:rsidRPr="001F5470">
              <w:rPr>
                <w:rFonts w:ascii="Corbel" w:hAnsi="Corbel"/>
              </w:rPr>
              <w:t>.</w:t>
            </w:r>
          </w:p>
        </w:tc>
        <w:tc>
          <w:tcPr>
            <w:tcW w:w="3969" w:type="dxa"/>
            <w:tcBorders>
              <w:top w:val="single" w:sz="4" w:space="0" w:color="A5A5A5" w:themeColor="accent3"/>
              <w:bottom w:val="single" w:sz="4" w:space="0" w:color="A5A5A5" w:themeColor="accent3"/>
            </w:tcBorders>
            <w:shd w:val="clear" w:color="auto" w:fill="auto"/>
          </w:tcPr>
          <w:p w14:paraId="6258A5B3" w14:textId="3652450A" w:rsidR="00247FDD" w:rsidRPr="00BA454D" w:rsidRDefault="00E875A0" w:rsidP="000A3EAD">
            <w:pPr>
              <w:cnfStyle w:val="000000000000" w:firstRow="0" w:lastRow="0" w:firstColumn="0" w:lastColumn="0" w:oddVBand="0" w:evenVBand="0" w:oddHBand="0" w:evenHBand="0" w:firstRowFirstColumn="0" w:firstRowLastColumn="0" w:lastRowFirstColumn="0" w:lastRowLastColumn="0"/>
              <w:rPr>
                <w:rFonts w:ascii="Corbel" w:hAnsi="Corbel"/>
              </w:rPr>
            </w:pPr>
            <w:hyperlink r:id="rId48" w:history="1">
              <w:r w:rsidR="001F5470" w:rsidRPr="001F5470">
                <w:rPr>
                  <w:rStyle w:val="Hyperlink"/>
                  <w:rFonts w:ascii="Corbel" w:hAnsi="Corbel"/>
                </w:rPr>
                <w:t>Klimahandleplan</w:t>
              </w:r>
            </w:hyperlink>
          </w:p>
        </w:tc>
      </w:tr>
      <w:tr w:rsidR="008C44AA" w:rsidRPr="00BA454D" w14:paraId="40DD6F63" w14:textId="77777777" w:rsidTr="00AE5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bottom w:val="single" w:sz="4" w:space="0" w:color="A5A5A5" w:themeColor="accent3"/>
            </w:tcBorders>
          </w:tcPr>
          <w:p w14:paraId="6EF3B347" w14:textId="6D78D009" w:rsidR="00247FDD" w:rsidRPr="00247FDD" w:rsidRDefault="00247FDD" w:rsidP="00247FDD">
            <w:pPr>
              <w:jc w:val="left"/>
              <w:rPr>
                <w:rFonts w:ascii="Corbel" w:hAnsi="Corbel"/>
                <w:i w:val="0"/>
                <w:color w:val="002060"/>
                <w:sz w:val="22"/>
              </w:rPr>
            </w:pPr>
            <w:r w:rsidRPr="00247FDD">
              <w:rPr>
                <w:rFonts w:ascii="Corbel" w:hAnsi="Corbel"/>
                <w:i w:val="0"/>
                <w:color w:val="002060"/>
                <w:sz w:val="22"/>
              </w:rPr>
              <w:t>3.1.7</w:t>
            </w:r>
          </w:p>
        </w:tc>
        <w:tc>
          <w:tcPr>
            <w:tcW w:w="1416" w:type="dxa"/>
            <w:tcBorders>
              <w:top w:val="single" w:sz="4" w:space="0" w:color="A5A5A5" w:themeColor="accent3"/>
              <w:left w:val="nil"/>
              <w:bottom w:val="single" w:sz="4" w:space="0" w:color="A5A5A5" w:themeColor="accent3"/>
            </w:tcBorders>
            <w:shd w:val="clear" w:color="auto" w:fill="C5E2D0"/>
          </w:tcPr>
          <w:p w14:paraId="403C860D" w14:textId="77777777" w:rsidR="008C44AA" w:rsidRDefault="00247FDD"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rPr>
                <w:rFonts w:ascii="Corbel" w:hAnsi="Corbel"/>
                <w:color w:val="002060"/>
              </w:rPr>
              <w:t>Tidsplan for gennem</w:t>
            </w:r>
            <w:r w:rsidR="008C44AA">
              <w:rPr>
                <w:rFonts w:ascii="Corbel" w:hAnsi="Corbel"/>
                <w:color w:val="002060"/>
              </w:rPr>
              <w:t>-</w:t>
            </w:r>
          </w:p>
          <w:p w14:paraId="16319485" w14:textId="259AD726" w:rsidR="00247FDD" w:rsidRDefault="00247FDD"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rPr>
                <w:rFonts w:ascii="Corbel" w:hAnsi="Corbel"/>
                <w:color w:val="002060"/>
              </w:rPr>
              <w:t>førelse</w:t>
            </w:r>
          </w:p>
        </w:tc>
        <w:tc>
          <w:tcPr>
            <w:tcW w:w="2129" w:type="dxa"/>
            <w:tcBorders>
              <w:top w:val="single" w:sz="4" w:space="0" w:color="A5A5A5" w:themeColor="accent3"/>
              <w:bottom w:val="single" w:sz="4" w:space="0" w:color="A5A5A5" w:themeColor="accent3"/>
            </w:tcBorders>
            <w:shd w:val="clear" w:color="auto" w:fill="auto"/>
          </w:tcPr>
          <w:p w14:paraId="6124B221" w14:textId="77777777" w:rsidR="00247FDD" w:rsidRPr="00DA5D32" w:rsidRDefault="00DA5D32" w:rsidP="000A3EAD">
            <w:pPr>
              <w:tabs>
                <w:tab w:val="left" w:pos="426"/>
              </w:tabs>
              <w:cnfStyle w:val="000000100000" w:firstRow="0" w:lastRow="0" w:firstColumn="0" w:lastColumn="0" w:oddVBand="0" w:evenVBand="0" w:oddHBand="1" w:evenHBand="0" w:firstRowFirstColumn="0" w:firstRowLastColumn="0" w:lastRowFirstColumn="0" w:lastRowLastColumn="0"/>
              <w:rPr>
                <w:rFonts w:ascii="Corbel" w:eastAsia="Times New Roman" w:hAnsi="Corbel" w:cs="Times New Roman"/>
                <w:color w:val="002060"/>
                <w:lang w:eastAsia="da-DK"/>
              </w:rPr>
            </w:pPr>
            <w:r w:rsidRPr="00DA5D32">
              <w:rPr>
                <w:rFonts w:ascii="Corbel" w:eastAsia="Times New Roman" w:hAnsi="Corbel" w:cs="Times New Roman"/>
                <w:color w:val="002060"/>
                <w:lang w:eastAsia="da-DK"/>
              </w:rPr>
              <w:t>Tidsplaner for gennemførelsen af tiltag (start og slut) er knyttet til udledningsstien og/eller beskrivelsen af klimarisici, frem til 2050 og skal vise, hvordan tiltagene vil bidrage til at nå de opstillede mål.</w:t>
            </w:r>
          </w:p>
          <w:p w14:paraId="071B712F" w14:textId="46FFDF42" w:rsidR="00DA5D32" w:rsidRPr="00DA5D32" w:rsidRDefault="00DA5D32" w:rsidP="000A3EAD">
            <w:pPr>
              <w:tabs>
                <w:tab w:val="left" w:pos="426"/>
              </w:tabs>
              <w:cnfStyle w:val="000000100000" w:firstRow="0" w:lastRow="0" w:firstColumn="0" w:lastColumn="0" w:oddVBand="0" w:evenVBand="0" w:oddHBand="1" w:evenHBand="0" w:firstRowFirstColumn="0" w:firstRowLastColumn="0" w:lastRowFirstColumn="0" w:lastRowLastColumn="0"/>
              <w:rPr>
                <w:rFonts w:ascii="Corbel" w:hAnsi="Corbel"/>
                <w:color w:val="002060"/>
              </w:rPr>
            </w:pPr>
          </w:p>
        </w:tc>
        <w:tc>
          <w:tcPr>
            <w:tcW w:w="7087" w:type="dxa"/>
            <w:tcBorders>
              <w:top w:val="single" w:sz="4" w:space="0" w:color="A5A5A5" w:themeColor="accent3"/>
              <w:bottom w:val="single" w:sz="4" w:space="0" w:color="A5A5A5" w:themeColor="accent3"/>
            </w:tcBorders>
            <w:shd w:val="clear" w:color="auto" w:fill="C5E2D0"/>
          </w:tcPr>
          <w:p w14:paraId="7BD5153B" w14:textId="4E595A4A" w:rsidR="00247FDD" w:rsidRDefault="00A57D9C" w:rsidP="000A3EAD">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Der arbejdes med mål på kort sigt (2030) og visioner på lang sigt (2050)</w:t>
            </w:r>
            <w:r w:rsidR="004C4DD2">
              <w:rPr>
                <w:rFonts w:ascii="Corbel" w:hAnsi="Corbel"/>
              </w:rPr>
              <w:t>.</w:t>
            </w:r>
          </w:p>
          <w:p w14:paraId="211A5022" w14:textId="77777777" w:rsidR="004C4DD2" w:rsidRDefault="004C4DD2" w:rsidP="000A3EAD">
            <w:pPr>
              <w:cnfStyle w:val="000000100000" w:firstRow="0" w:lastRow="0" w:firstColumn="0" w:lastColumn="0" w:oddVBand="0" w:evenVBand="0" w:oddHBand="1" w:evenHBand="0" w:firstRowFirstColumn="0" w:firstRowLastColumn="0" w:lastRowFirstColumn="0" w:lastRowLastColumn="0"/>
              <w:rPr>
                <w:rFonts w:ascii="Corbel" w:hAnsi="Corbel"/>
              </w:rPr>
            </w:pPr>
          </w:p>
          <w:p w14:paraId="3169AF93" w14:textId="40B356A3" w:rsidR="004C4DD2" w:rsidRDefault="004C4DD2" w:rsidP="000A3EAD">
            <w:pPr>
              <w:cnfStyle w:val="000000100000" w:firstRow="0" w:lastRow="0" w:firstColumn="0" w:lastColumn="0" w:oddVBand="0" w:evenVBand="0" w:oddHBand="1" w:evenHBand="0" w:firstRowFirstColumn="0" w:firstRowLastColumn="0" w:lastRowFirstColumn="0" w:lastRowLastColumn="0"/>
              <w:rPr>
                <w:rFonts w:ascii="Corbel" w:hAnsi="Corbel"/>
              </w:rPr>
            </w:pPr>
            <w:r>
              <w:rPr>
                <w:rFonts w:ascii="Corbel" w:hAnsi="Corbel"/>
              </w:rPr>
              <w:t>For indsatserne er der lavet tidslinjer delt i tre – mål og milepæle, klimarobusthed og merværdier. Dog er målsætningen for merværdier kontinuerlig, og det er således ambitionen at nå en grad af merværdi kort tid efter implementering.</w:t>
            </w:r>
          </w:p>
          <w:p w14:paraId="08DD4DCB" w14:textId="3999A254" w:rsidR="00115D01" w:rsidRDefault="00115D01" w:rsidP="000A3EAD">
            <w:pPr>
              <w:cnfStyle w:val="000000100000" w:firstRow="0" w:lastRow="0" w:firstColumn="0" w:lastColumn="0" w:oddVBand="0" w:evenVBand="0" w:oddHBand="1" w:evenHBand="0" w:firstRowFirstColumn="0" w:firstRowLastColumn="0" w:lastRowFirstColumn="0" w:lastRowLastColumn="0"/>
              <w:rPr>
                <w:rFonts w:ascii="Corbel" w:hAnsi="Corbel"/>
              </w:rPr>
            </w:pPr>
          </w:p>
          <w:p w14:paraId="42D1DAC3" w14:textId="28B4E41B" w:rsidR="00115D01" w:rsidRPr="00BA454D" w:rsidRDefault="00115D01" w:rsidP="000A3EAD">
            <w:pPr>
              <w:cnfStyle w:val="000000100000" w:firstRow="0" w:lastRow="0" w:firstColumn="0" w:lastColumn="0" w:oddVBand="0" w:evenVBand="0" w:oddHBand="1" w:evenHBand="0" w:firstRowFirstColumn="0" w:firstRowLastColumn="0" w:lastRowFirstColumn="0" w:lastRowLastColumn="0"/>
              <w:rPr>
                <w:rFonts w:ascii="Corbel" w:hAnsi="Corbel"/>
              </w:rPr>
            </w:pPr>
          </w:p>
        </w:tc>
        <w:tc>
          <w:tcPr>
            <w:tcW w:w="3969" w:type="dxa"/>
            <w:tcBorders>
              <w:top w:val="single" w:sz="4" w:space="0" w:color="A5A5A5" w:themeColor="accent3"/>
              <w:bottom w:val="single" w:sz="4" w:space="0" w:color="A5A5A5" w:themeColor="accent3"/>
            </w:tcBorders>
            <w:shd w:val="clear" w:color="auto" w:fill="auto"/>
          </w:tcPr>
          <w:p w14:paraId="07C237A5" w14:textId="74B98CA2" w:rsidR="00247FDD" w:rsidRPr="00BA454D" w:rsidRDefault="00E875A0" w:rsidP="000A3EAD">
            <w:pPr>
              <w:cnfStyle w:val="000000100000" w:firstRow="0" w:lastRow="0" w:firstColumn="0" w:lastColumn="0" w:oddVBand="0" w:evenVBand="0" w:oddHBand="1" w:evenHBand="0" w:firstRowFirstColumn="0" w:firstRowLastColumn="0" w:lastRowFirstColumn="0" w:lastRowLastColumn="0"/>
              <w:rPr>
                <w:rFonts w:ascii="Corbel" w:hAnsi="Corbel"/>
              </w:rPr>
            </w:pPr>
            <w:hyperlink r:id="rId49" w:history="1">
              <w:r w:rsidR="004C4DD2" w:rsidRPr="00F73D63">
                <w:rPr>
                  <w:rStyle w:val="Hyperlink"/>
                  <w:rFonts w:ascii="Corbel" w:hAnsi="Corbel"/>
                </w:rPr>
                <w:t>Tidsplan</w:t>
              </w:r>
            </w:hyperlink>
          </w:p>
        </w:tc>
      </w:tr>
      <w:tr w:rsidR="000A3EAD" w:rsidRPr="0084126C" w14:paraId="70AF6399" w14:textId="77777777" w:rsidTr="7622B702">
        <w:trPr>
          <w:trHeight w:val="547"/>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bottom w:val="single" w:sz="4" w:space="0" w:color="A5A5A5" w:themeColor="accent3"/>
              <w:right w:val="none" w:sz="0" w:space="0" w:color="auto"/>
            </w:tcBorders>
          </w:tcPr>
          <w:p w14:paraId="37A456FE" w14:textId="77777777" w:rsidR="00B965BA" w:rsidRPr="00C60B48" w:rsidRDefault="00B965BA" w:rsidP="000A3EAD">
            <w:pPr>
              <w:ind w:left="425"/>
              <w:jc w:val="center"/>
              <w:rPr>
                <w:rFonts w:ascii="Corbel" w:hAnsi="Corbel"/>
              </w:rPr>
            </w:pPr>
          </w:p>
        </w:tc>
        <w:tc>
          <w:tcPr>
            <w:tcW w:w="14601" w:type="dxa"/>
            <w:gridSpan w:val="4"/>
            <w:tcBorders>
              <w:top w:val="single" w:sz="4" w:space="0" w:color="A5A5A5" w:themeColor="accent3"/>
              <w:left w:val="nil"/>
              <w:bottom w:val="single" w:sz="4" w:space="0" w:color="A5A5A5" w:themeColor="accent3"/>
            </w:tcBorders>
            <w:shd w:val="clear" w:color="auto" w:fill="auto"/>
          </w:tcPr>
          <w:p w14:paraId="36AA3142" w14:textId="77777777" w:rsidR="00B965BA" w:rsidRPr="0084126C" w:rsidRDefault="00B965BA" w:rsidP="00B978AE">
            <w:pPr>
              <w:pStyle w:val="Overskrift3"/>
              <w:cnfStyle w:val="000000000000" w:firstRow="0" w:lastRow="0" w:firstColumn="0" w:lastColumn="0" w:oddVBand="0" w:evenVBand="0" w:oddHBand="0" w:evenHBand="0" w:firstRowFirstColumn="0" w:firstRowLastColumn="0" w:lastRowFirstColumn="0" w:lastRowLastColumn="0"/>
            </w:pPr>
          </w:p>
          <w:p w14:paraId="3A30796F" w14:textId="40EAC65F" w:rsidR="00B965BA" w:rsidRPr="0084126C" w:rsidRDefault="00B965BA" w:rsidP="00B978AE">
            <w:pPr>
              <w:pStyle w:val="Overskrift3"/>
              <w:cnfStyle w:val="000000000000" w:firstRow="0" w:lastRow="0" w:firstColumn="0" w:lastColumn="0" w:oddVBand="0" w:evenVBand="0" w:oddHBand="0" w:evenHBand="0" w:firstRowFirstColumn="0" w:firstRowLastColumn="0" w:lastRowFirstColumn="0" w:lastRowLastColumn="0"/>
            </w:pPr>
            <w:bookmarkStart w:id="27" w:name="_Toc68690226"/>
            <w:r>
              <w:t xml:space="preserve">3.2 </w:t>
            </w:r>
            <w:r w:rsidR="000103EA">
              <w:t>Identifikation af barrierer</w:t>
            </w:r>
            <w:bookmarkEnd w:id="27"/>
          </w:p>
        </w:tc>
      </w:tr>
      <w:tr w:rsidR="008C44AA" w:rsidRPr="0084126C" w14:paraId="7CAE47C2" w14:textId="77777777" w:rsidTr="00AE5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bottom w:val="single" w:sz="4" w:space="0" w:color="A5A5A5" w:themeColor="accent3"/>
            </w:tcBorders>
          </w:tcPr>
          <w:p w14:paraId="138CE157" w14:textId="77777777" w:rsidR="00B965BA" w:rsidRPr="0095142B" w:rsidRDefault="00B965BA" w:rsidP="000A3EAD">
            <w:pPr>
              <w:ind w:left="425"/>
              <w:jc w:val="center"/>
              <w:rPr>
                <w:rFonts w:ascii="Corbel" w:hAnsi="Corbel"/>
              </w:rPr>
            </w:pPr>
          </w:p>
        </w:tc>
        <w:tc>
          <w:tcPr>
            <w:tcW w:w="1416" w:type="dxa"/>
            <w:tcBorders>
              <w:top w:val="single" w:sz="4" w:space="0" w:color="A5A5A5" w:themeColor="accent3"/>
              <w:left w:val="nil"/>
              <w:bottom w:val="single" w:sz="4" w:space="0" w:color="A5A5A5" w:themeColor="accent3"/>
            </w:tcBorders>
            <w:shd w:val="clear" w:color="auto" w:fill="auto"/>
          </w:tcPr>
          <w:p w14:paraId="1EAD8AB8" w14:textId="2F183413" w:rsidR="00B965BA" w:rsidRPr="0084126C" w:rsidRDefault="00B965BA" w:rsidP="000A3EAD">
            <w:pPr>
              <w:cnfStyle w:val="000000100000" w:firstRow="0" w:lastRow="0" w:firstColumn="0" w:lastColumn="0" w:oddVBand="0" w:evenVBand="0" w:oddHBand="1" w:evenHBand="0" w:firstRowFirstColumn="0" w:firstRowLastColumn="0" w:lastRowFirstColumn="0" w:lastRowLastColumn="0"/>
              <w:rPr>
                <w:rFonts w:ascii="Corbel" w:hAnsi="Corbel"/>
                <w:i/>
                <w:iCs/>
                <w:color w:val="002060"/>
              </w:rPr>
            </w:pPr>
          </w:p>
        </w:tc>
        <w:tc>
          <w:tcPr>
            <w:tcW w:w="2129" w:type="dxa"/>
            <w:tcBorders>
              <w:top w:val="single" w:sz="4" w:space="0" w:color="A5A5A5" w:themeColor="accent3"/>
              <w:bottom w:val="single" w:sz="4" w:space="0" w:color="A5A5A5" w:themeColor="accent3"/>
            </w:tcBorders>
            <w:shd w:val="clear" w:color="auto" w:fill="auto"/>
          </w:tcPr>
          <w:p w14:paraId="3D6025E2" w14:textId="77777777" w:rsidR="008C44AA" w:rsidRDefault="00B965BA" w:rsidP="000A3EAD">
            <w:pPr>
              <w:cnfStyle w:val="000000100000" w:firstRow="0" w:lastRow="0" w:firstColumn="0" w:lastColumn="0" w:oddVBand="0" w:evenVBand="0" w:oddHBand="1" w:evenHBand="0" w:firstRowFirstColumn="0" w:firstRowLastColumn="0" w:lastRowFirstColumn="0" w:lastRowLastColumn="0"/>
              <w:rPr>
                <w:rFonts w:ascii="Corbel" w:hAnsi="Corbel"/>
                <w:i/>
                <w:iCs/>
                <w:color w:val="002060"/>
              </w:rPr>
            </w:pPr>
            <w:r w:rsidRPr="0084126C">
              <w:rPr>
                <w:rFonts w:ascii="Corbel" w:hAnsi="Corbel"/>
                <w:i/>
                <w:iCs/>
                <w:color w:val="002060"/>
              </w:rPr>
              <w:t xml:space="preserve">Nødvendige </w:t>
            </w:r>
          </w:p>
          <w:p w14:paraId="02AF6C98" w14:textId="1F2DDC10" w:rsidR="00B965BA" w:rsidRPr="0084126C" w:rsidRDefault="00B965BA" w:rsidP="000A3EAD">
            <w:pPr>
              <w:cnfStyle w:val="000000100000" w:firstRow="0" w:lastRow="0" w:firstColumn="0" w:lastColumn="0" w:oddVBand="0" w:evenVBand="0" w:oddHBand="1" w:evenHBand="0" w:firstRowFirstColumn="0" w:firstRowLastColumn="0" w:lastRowFirstColumn="0" w:lastRowLastColumn="0"/>
              <w:rPr>
                <w:rFonts w:ascii="Corbel" w:hAnsi="Corbel"/>
                <w:i/>
                <w:iCs/>
                <w:color w:val="002060"/>
              </w:rPr>
            </w:pPr>
            <w:r w:rsidRPr="0084126C">
              <w:rPr>
                <w:rFonts w:ascii="Corbel" w:hAnsi="Corbel"/>
                <w:i/>
                <w:iCs/>
                <w:color w:val="002060"/>
              </w:rPr>
              <w:t>elementer</w:t>
            </w:r>
          </w:p>
        </w:tc>
        <w:tc>
          <w:tcPr>
            <w:tcW w:w="7087" w:type="dxa"/>
            <w:tcBorders>
              <w:top w:val="single" w:sz="4" w:space="0" w:color="A5A5A5" w:themeColor="accent3"/>
              <w:bottom w:val="single" w:sz="4" w:space="0" w:color="A5A5A5" w:themeColor="accent3"/>
            </w:tcBorders>
            <w:shd w:val="clear" w:color="auto" w:fill="auto"/>
          </w:tcPr>
          <w:p w14:paraId="1EE5BC17" w14:textId="77777777" w:rsidR="00B965BA" w:rsidRPr="0084126C" w:rsidRDefault="00B965BA" w:rsidP="000A3EAD">
            <w:pPr>
              <w:cnfStyle w:val="000000100000" w:firstRow="0" w:lastRow="0" w:firstColumn="0" w:lastColumn="0" w:oddVBand="0" w:evenVBand="0" w:oddHBand="1" w:evenHBand="0" w:firstRowFirstColumn="0" w:firstRowLastColumn="0" w:lastRowFirstColumn="0" w:lastRowLastColumn="0"/>
              <w:rPr>
                <w:rFonts w:ascii="Corbel" w:hAnsi="Corbel"/>
                <w:i/>
                <w:iCs/>
                <w:color w:val="002060"/>
              </w:rPr>
            </w:pPr>
            <w:r w:rsidRPr="0084126C">
              <w:rPr>
                <w:rFonts w:ascii="Corbel" w:hAnsi="Corbel"/>
                <w:i/>
                <w:iCs/>
                <w:color w:val="002060"/>
              </w:rPr>
              <w:t>Forklaring</w:t>
            </w:r>
          </w:p>
        </w:tc>
        <w:tc>
          <w:tcPr>
            <w:tcW w:w="3969" w:type="dxa"/>
            <w:tcBorders>
              <w:top w:val="single" w:sz="4" w:space="0" w:color="A5A5A5" w:themeColor="accent3"/>
              <w:bottom w:val="single" w:sz="4" w:space="0" w:color="A5A5A5" w:themeColor="accent3"/>
            </w:tcBorders>
            <w:shd w:val="clear" w:color="auto" w:fill="auto"/>
          </w:tcPr>
          <w:p w14:paraId="6E6D9306" w14:textId="77777777" w:rsidR="00B965BA" w:rsidRPr="0084126C" w:rsidRDefault="00B965BA" w:rsidP="000A3EAD">
            <w:pPr>
              <w:cnfStyle w:val="000000100000" w:firstRow="0" w:lastRow="0" w:firstColumn="0" w:lastColumn="0" w:oddVBand="0" w:evenVBand="0" w:oddHBand="1" w:evenHBand="0" w:firstRowFirstColumn="0" w:firstRowLastColumn="0" w:lastRowFirstColumn="0" w:lastRowLastColumn="0"/>
              <w:rPr>
                <w:rFonts w:ascii="Corbel" w:hAnsi="Corbel"/>
                <w:i/>
                <w:iCs/>
                <w:color w:val="002060"/>
              </w:rPr>
            </w:pPr>
            <w:r w:rsidRPr="0084126C">
              <w:rPr>
                <w:rFonts w:ascii="Corbel" w:hAnsi="Corbel"/>
                <w:i/>
                <w:iCs/>
                <w:color w:val="002060"/>
              </w:rPr>
              <w:t>Dokumentation</w:t>
            </w:r>
          </w:p>
        </w:tc>
      </w:tr>
      <w:tr w:rsidR="008C44AA" w:rsidRPr="00BA454D" w14:paraId="0BEC5E1F" w14:textId="77777777" w:rsidTr="00AE5AB7">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bottom w:val="single" w:sz="4" w:space="0" w:color="A5A5A5" w:themeColor="accent3"/>
            </w:tcBorders>
          </w:tcPr>
          <w:p w14:paraId="4503E3F9" w14:textId="666BB6ED" w:rsidR="00B965BA" w:rsidRPr="0084126C" w:rsidRDefault="00B965BA" w:rsidP="000A3EAD">
            <w:pPr>
              <w:jc w:val="left"/>
              <w:rPr>
                <w:rFonts w:ascii="Corbel" w:hAnsi="Corbel"/>
                <w:i w:val="0"/>
                <w:iCs w:val="0"/>
                <w:sz w:val="22"/>
              </w:rPr>
            </w:pPr>
          </w:p>
        </w:tc>
        <w:tc>
          <w:tcPr>
            <w:tcW w:w="1416" w:type="dxa"/>
            <w:tcBorders>
              <w:top w:val="single" w:sz="4" w:space="0" w:color="A5A5A5" w:themeColor="accent3"/>
              <w:left w:val="nil"/>
              <w:bottom w:val="single" w:sz="4" w:space="0" w:color="A5A5A5" w:themeColor="accent3"/>
            </w:tcBorders>
            <w:shd w:val="clear" w:color="auto" w:fill="C5E2D0"/>
          </w:tcPr>
          <w:p w14:paraId="650777AC" w14:textId="77777777" w:rsidR="008C44AA" w:rsidRDefault="000103EA"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rPr>
            </w:pPr>
            <w:r w:rsidRPr="00247FDD">
              <w:rPr>
                <w:rFonts w:ascii="Corbel" w:hAnsi="Corbel"/>
                <w:color w:val="002060"/>
              </w:rPr>
              <w:t>Identifikation af bar</w:t>
            </w:r>
            <w:r w:rsidR="008C44AA">
              <w:rPr>
                <w:rFonts w:ascii="Corbel" w:hAnsi="Corbel"/>
                <w:color w:val="002060"/>
              </w:rPr>
              <w:t>-</w:t>
            </w:r>
          </w:p>
          <w:p w14:paraId="414DA318" w14:textId="5090FB59" w:rsidR="00B965BA" w:rsidRPr="00FD7C44" w:rsidRDefault="000103EA" w:rsidP="000A3EAD">
            <w:pPr>
              <w:cnfStyle w:val="000000000000" w:firstRow="0" w:lastRow="0" w:firstColumn="0" w:lastColumn="0" w:oddVBand="0" w:evenVBand="0" w:oddHBand="0" w:evenHBand="0" w:firstRowFirstColumn="0" w:firstRowLastColumn="0" w:lastRowFirstColumn="0" w:lastRowLastColumn="0"/>
              <w:rPr>
                <w:rFonts w:ascii="Corbel" w:hAnsi="Corbel"/>
              </w:rPr>
            </w:pPr>
            <w:proofErr w:type="spellStart"/>
            <w:r w:rsidRPr="00247FDD">
              <w:rPr>
                <w:rFonts w:ascii="Corbel" w:hAnsi="Corbel"/>
                <w:color w:val="002060"/>
              </w:rPr>
              <w:t>rierer</w:t>
            </w:r>
            <w:proofErr w:type="spellEnd"/>
          </w:p>
        </w:tc>
        <w:tc>
          <w:tcPr>
            <w:tcW w:w="2129" w:type="dxa"/>
            <w:tcBorders>
              <w:top w:val="single" w:sz="4" w:space="0" w:color="A5A5A5" w:themeColor="accent3"/>
              <w:bottom w:val="single" w:sz="4" w:space="0" w:color="A5A5A5" w:themeColor="accent3"/>
            </w:tcBorders>
            <w:shd w:val="clear" w:color="auto" w:fill="auto"/>
          </w:tcPr>
          <w:p w14:paraId="12F418B3" w14:textId="77777777" w:rsidR="00B965BA" w:rsidRPr="00DA5D32" w:rsidRDefault="00DA5D32" w:rsidP="000A3EAD">
            <w:pPr>
              <w:cnfStyle w:val="000000000000" w:firstRow="0" w:lastRow="0" w:firstColumn="0" w:lastColumn="0" w:oddVBand="0" w:evenVBand="0" w:oddHBand="0" w:evenHBand="0" w:firstRowFirstColumn="0" w:firstRowLastColumn="0" w:lastRowFirstColumn="0" w:lastRowLastColumn="0"/>
              <w:rPr>
                <w:rFonts w:ascii="Corbel" w:eastAsia="Times New Roman" w:hAnsi="Corbel" w:cs="Times New Roman"/>
                <w:color w:val="002060"/>
                <w:lang w:eastAsia="da-DK"/>
              </w:rPr>
            </w:pPr>
            <w:r w:rsidRPr="00DA5D32">
              <w:rPr>
                <w:rFonts w:ascii="Corbel" w:eastAsia="Times New Roman" w:hAnsi="Corbel" w:cs="Times New Roman"/>
                <w:color w:val="002060"/>
                <w:lang w:eastAsia="da-DK"/>
              </w:rPr>
              <w:t>Betydelige barrierer i forhold til implementering er blevet identificeret, samt hvilke tiltag der skal til for at overvinde dem.</w:t>
            </w:r>
          </w:p>
          <w:p w14:paraId="162B3AED" w14:textId="01C58E63" w:rsidR="00DA5D32" w:rsidRPr="00DA5D32" w:rsidRDefault="00DA5D32" w:rsidP="000A3EAD">
            <w:pPr>
              <w:cnfStyle w:val="000000000000" w:firstRow="0" w:lastRow="0" w:firstColumn="0" w:lastColumn="0" w:oddVBand="0" w:evenVBand="0" w:oddHBand="0" w:evenHBand="0" w:firstRowFirstColumn="0" w:firstRowLastColumn="0" w:lastRowFirstColumn="0" w:lastRowLastColumn="0"/>
              <w:rPr>
                <w:rFonts w:ascii="Corbel" w:hAnsi="Corbel"/>
                <w:b/>
                <w:bCs/>
                <w:color w:val="002060"/>
              </w:rPr>
            </w:pPr>
          </w:p>
        </w:tc>
        <w:tc>
          <w:tcPr>
            <w:tcW w:w="7087" w:type="dxa"/>
            <w:tcBorders>
              <w:top w:val="single" w:sz="4" w:space="0" w:color="A5A5A5" w:themeColor="accent3"/>
              <w:bottom w:val="single" w:sz="4" w:space="0" w:color="A5A5A5" w:themeColor="accent3"/>
            </w:tcBorders>
            <w:shd w:val="clear" w:color="auto" w:fill="C5E2D0"/>
          </w:tcPr>
          <w:p w14:paraId="1C8CC198" w14:textId="77777777" w:rsidR="00A22EF7" w:rsidRDefault="00A22EF7" w:rsidP="00A22EF7">
            <w:pPr>
              <w:cnfStyle w:val="000000000000" w:firstRow="0" w:lastRow="0" w:firstColumn="0" w:lastColumn="0" w:oddVBand="0" w:evenVBand="0" w:oddHBand="0" w:evenHBand="0" w:firstRowFirstColumn="0" w:firstRowLastColumn="0" w:lastRowFirstColumn="0" w:lastRowLastColumn="0"/>
            </w:pPr>
            <w:r>
              <w:t xml:space="preserve">Læsø har ofte ulemper som følge af nationale regler og lovgivning, der er udarbejdet med henblik på forvaltning i en dansk gennemsnitskommune men rammer helt ved siden af på Læsø. </w:t>
            </w:r>
          </w:p>
          <w:p w14:paraId="5EEBB06B" w14:textId="77777777" w:rsidR="00A22EF7" w:rsidRDefault="00A22EF7" w:rsidP="00A22EF7">
            <w:pPr>
              <w:cnfStyle w:val="000000000000" w:firstRow="0" w:lastRow="0" w:firstColumn="0" w:lastColumn="0" w:oddVBand="0" w:evenVBand="0" w:oddHBand="0" w:evenHBand="0" w:firstRowFirstColumn="0" w:firstRowLastColumn="0" w:lastRowFirstColumn="0" w:lastRowLastColumn="0"/>
            </w:pPr>
            <w:r>
              <w:t>Et eksempel er inden for landbrug, hvor mulighed for fjernbrak medfører, at personer med bopæl uden for Læsø opkøber jord på. Det medfører en høj pris på jord, og lånemulighederne er væsentligt ringere for borgere på Læsø end i centrale dele af landet. Man risikerer derfor, at jorden købes og lægges brak for pengenes skyld, mens landbruget på Læsø mister dyrkningsmuligheder.</w:t>
            </w:r>
          </w:p>
          <w:p w14:paraId="12DBEEA9" w14:textId="77777777" w:rsidR="00A22EF7" w:rsidRDefault="00A22EF7" w:rsidP="00A22EF7">
            <w:pPr>
              <w:cnfStyle w:val="000000000000" w:firstRow="0" w:lastRow="0" w:firstColumn="0" w:lastColumn="0" w:oddVBand="0" w:evenVBand="0" w:oddHBand="0" w:evenHBand="0" w:firstRowFirstColumn="0" w:firstRowLastColumn="0" w:lastRowFirstColumn="0" w:lastRowLastColumn="0"/>
            </w:pPr>
            <w:r>
              <w:t>Landbrugets betydning for arbejdspladser, fødevareproduktion og naturpleje har stor betydning for Læsø, og derfor er fjernbrak en barriere for bæredygtighed.</w:t>
            </w:r>
          </w:p>
          <w:p w14:paraId="1A5F918E" w14:textId="77777777" w:rsidR="00A22EF7" w:rsidRDefault="00A22EF7" w:rsidP="00A22EF7">
            <w:pPr>
              <w:cnfStyle w:val="000000000000" w:firstRow="0" w:lastRow="0" w:firstColumn="0" w:lastColumn="0" w:oddVBand="0" w:evenVBand="0" w:oddHBand="0" w:evenHBand="0" w:firstRowFirstColumn="0" w:firstRowLastColumn="0" w:lastRowFirstColumn="0" w:lastRowLastColumn="0"/>
            </w:pPr>
            <w:r>
              <w:t>Et andet eksempel er regler om kilometerafgifter på brændstof, som helt naturligt rammer hårdt i områder med store afstande og dermed også Læsø. Kundegrundlaget er mindre end tættere på større byer, og ekstra udgifter vil både forringe vognmændenes forretning og dermed også mulighed for grøn omstilling gennem investering i nye lastbiler med grønt drivmiddel.</w:t>
            </w:r>
          </w:p>
          <w:p w14:paraId="5F5FA4FD" w14:textId="77777777" w:rsidR="00A22EF7" w:rsidRDefault="00A22EF7" w:rsidP="00A22EF7">
            <w:pPr>
              <w:cnfStyle w:val="000000000000" w:firstRow="0" w:lastRow="0" w:firstColumn="0" w:lastColumn="0" w:oddVBand="0" w:evenVBand="0" w:oddHBand="0" w:evenHBand="0" w:firstRowFirstColumn="0" w:firstRowLastColumn="0" w:lastRowFirstColumn="0" w:lastRowLastColumn="0"/>
            </w:pPr>
            <w:r>
              <w:lastRenderedPageBreak/>
              <w:t>På Læsø er det helt afgørende, at der dagligt kan fragtes varer, mad og medicin til øen, og barrierer for transport og fragt risikerer at blive en trussel for hele samfundet og muligheden for erhverv, bosætning og turisme.</w:t>
            </w:r>
          </w:p>
          <w:p w14:paraId="734964C9" w14:textId="77777777" w:rsidR="00A22EF7" w:rsidRDefault="00A22EF7" w:rsidP="00A22EF7">
            <w:pPr>
              <w:cnfStyle w:val="000000000000" w:firstRow="0" w:lastRow="0" w:firstColumn="0" w:lastColumn="0" w:oddVBand="0" w:evenVBand="0" w:oddHBand="0" w:evenHBand="0" w:firstRowFirstColumn="0" w:firstRowLastColumn="0" w:lastRowFirstColumn="0" w:lastRowLastColumn="0"/>
              <w:rPr>
                <w:b/>
                <w:bCs/>
                <w:sz w:val="28"/>
                <w:szCs w:val="28"/>
              </w:rPr>
            </w:pPr>
            <w:r>
              <w:t>Tiltag og regler, som har til hensigt at fremme grøn omstilling, risikerer således at medføre lukninger og afvikling af erhverv i landområderne.</w:t>
            </w:r>
          </w:p>
          <w:p w14:paraId="138046F4" w14:textId="1725B490" w:rsidR="00212D17" w:rsidRPr="00212D17" w:rsidRDefault="00212D17" w:rsidP="000A3EAD">
            <w:pPr>
              <w:cnfStyle w:val="000000000000" w:firstRow="0" w:lastRow="0" w:firstColumn="0" w:lastColumn="0" w:oddVBand="0" w:evenVBand="0" w:oddHBand="0" w:evenHBand="0" w:firstRowFirstColumn="0" w:firstRowLastColumn="0" w:lastRowFirstColumn="0" w:lastRowLastColumn="0"/>
              <w:rPr>
                <w:rFonts w:ascii="Corbel" w:hAnsi="Corbel"/>
                <w:bCs/>
              </w:rPr>
            </w:pPr>
          </w:p>
        </w:tc>
        <w:tc>
          <w:tcPr>
            <w:tcW w:w="3969" w:type="dxa"/>
            <w:tcBorders>
              <w:top w:val="single" w:sz="4" w:space="0" w:color="A5A5A5" w:themeColor="accent3"/>
              <w:bottom w:val="single" w:sz="4" w:space="0" w:color="A5A5A5" w:themeColor="accent3"/>
            </w:tcBorders>
            <w:shd w:val="clear" w:color="auto" w:fill="auto"/>
          </w:tcPr>
          <w:p w14:paraId="3B2EC29A" w14:textId="77777777" w:rsidR="00B965BA" w:rsidRPr="00BA454D" w:rsidRDefault="00B965BA" w:rsidP="000A3EAD">
            <w:pPr>
              <w:cnfStyle w:val="000000000000" w:firstRow="0" w:lastRow="0" w:firstColumn="0" w:lastColumn="0" w:oddVBand="0" w:evenVBand="0" w:oddHBand="0" w:evenHBand="0" w:firstRowFirstColumn="0" w:firstRowLastColumn="0" w:lastRowFirstColumn="0" w:lastRowLastColumn="0"/>
              <w:rPr>
                <w:rFonts w:ascii="Corbel" w:hAnsi="Corbel"/>
                <w:b/>
                <w:bCs/>
              </w:rPr>
            </w:pPr>
          </w:p>
        </w:tc>
      </w:tr>
      <w:tr w:rsidR="00B965BA" w:rsidRPr="0084126C" w14:paraId="754544AC" w14:textId="77777777" w:rsidTr="7622B7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bottom w:val="single" w:sz="4" w:space="0" w:color="A5A5A5" w:themeColor="accent3"/>
              <w:right w:val="none" w:sz="0" w:space="0" w:color="auto"/>
            </w:tcBorders>
          </w:tcPr>
          <w:p w14:paraId="0A5AD5FE" w14:textId="77777777" w:rsidR="00B965BA" w:rsidRPr="00CC4B42" w:rsidRDefault="00B965BA" w:rsidP="000A3EAD">
            <w:pPr>
              <w:ind w:left="425"/>
              <w:jc w:val="center"/>
              <w:rPr>
                <w:rFonts w:ascii="Corbel" w:hAnsi="Corbel"/>
                <w:i w:val="0"/>
                <w:iCs w:val="0"/>
                <w:sz w:val="24"/>
                <w:szCs w:val="24"/>
              </w:rPr>
            </w:pPr>
          </w:p>
        </w:tc>
        <w:tc>
          <w:tcPr>
            <w:tcW w:w="14601" w:type="dxa"/>
            <w:gridSpan w:val="4"/>
            <w:tcBorders>
              <w:top w:val="single" w:sz="4" w:space="0" w:color="A5A5A5" w:themeColor="accent3"/>
              <w:left w:val="nil"/>
              <w:bottom w:val="single" w:sz="4" w:space="0" w:color="A5A5A5" w:themeColor="accent3"/>
            </w:tcBorders>
            <w:shd w:val="clear" w:color="auto" w:fill="auto"/>
          </w:tcPr>
          <w:p w14:paraId="59D0305D" w14:textId="77777777" w:rsidR="00B965BA" w:rsidRPr="00CC4B42" w:rsidRDefault="00B965BA" w:rsidP="00B978AE">
            <w:pPr>
              <w:pStyle w:val="Overskrift3"/>
              <w:cnfStyle w:val="000000100000" w:firstRow="0" w:lastRow="0" w:firstColumn="0" w:lastColumn="0" w:oddVBand="0" w:evenVBand="0" w:oddHBand="1" w:evenHBand="0" w:firstRowFirstColumn="0" w:firstRowLastColumn="0" w:lastRowFirstColumn="0" w:lastRowLastColumn="0"/>
            </w:pPr>
          </w:p>
          <w:p w14:paraId="22DC3761" w14:textId="0477E166" w:rsidR="00B965BA" w:rsidRPr="00B965BA" w:rsidRDefault="00B965BA" w:rsidP="00B978AE">
            <w:pPr>
              <w:pStyle w:val="Overskrift3"/>
              <w:cnfStyle w:val="000000100000" w:firstRow="0" w:lastRow="0" w:firstColumn="0" w:lastColumn="0" w:oddVBand="0" w:evenVBand="0" w:oddHBand="1" w:evenHBand="0" w:firstRowFirstColumn="0" w:firstRowLastColumn="0" w:lastRowFirstColumn="0" w:lastRowLastColumn="0"/>
            </w:pPr>
            <w:bookmarkStart w:id="28" w:name="_Toc68690227"/>
            <w:r>
              <w:t xml:space="preserve">3.3 </w:t>
            </w:r>
            <w:r w:rsidR="00247FDD">
              <w:t>M</w:t>
            </w:r>
            <w:r>
              <w:t>anko</w:t>
            </w:r>
            <w:bookmarkEnd w:id="28"/>
          </w:p>
        </w:tc>
      </w:tr>
      <w:tr w:rsidR="008C44AA" w:rsidRPr="0084126C" w14:paraId="59E5EB26" w14:textId="77777777" w:rsidTr="00AE5AB7">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bottom w:val="single" w:sz="4" w:space="0" w:color="A5A5A5" w:themeColor="accent3"/>
            </w:tcBorders>
          </w:tcPr>
          <w:p w14:paraId="7D6882C7" w14:textId="77777777" w:rsidR="00B965BA" w:rsidRPr="0084126C" w:rsidRDefault="00B965BA" w:rsidP="000A3EAD">
            <w:pPr>
              <w:jc w:val="left"/>
              <w:rPr>
                <w:rFonts w:ascii="Corbel" w:hAnsi="Corbel"/>
                <w:i w:val="0"/>
                <w:iCs w:val="0"/>
                <w:color w:val="002060"/>
                <w:sz w:val="22"/>
              </w:rPr>
            </w:pPr>
          </w:p>
        </w:tc>
        <w:tc>
          <w:tcPr>
            <w:tcW w:w="1416" w:type="dxa"/>
            <w:tcBorders>
              <w:top w:val="single" w:sz="4" w:space="0" w:color="A5A5A5" w:themeColor="accent3"/>
              <w:left w:val="nil"/>
              <w:bottom w:val="single" w:sz="4" w:space="0" w:color="A5A5A5" w:themeColor="accent3"/>
            </w:tcBorders>
            <w:shd w:val="clear" w:color="auto" w:fill="auto"/>
          </w:tcPr>
          <w:p w14:paraId="2D6DF5B8" w14:textId="4E927F37" w:rsidR="00B965BA" w:rsidRPr="0084126C" w:rsidRDefault="00B965B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p>
        </w:tc>
        <w:tc>
          <w:tcPr>
            <w:tcW w:w="2129" w:type="dxa"/>
            <w:tcBorders>
              <w:top w:val="single" w:sz="4" w:space="0" w:color="A5A5A5" w:themeColor="accent3"/>
              <w:left w:val="nil"/>
              <w:bottom w:val="single" w:sz="4" w:space="0" w:color="A5A5A5" w:themeColor="accent3"/>
            </w:tcBorders>
            <w:shd w:val="clear" w:color="auto" w:fill="auto"/>
          </w:tcPr>
          <w:p w14:paraId="2FFC446A" w14:textId="77777777" w:rsidR="008C44AA" w:rsidRDefault="00B965B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 xml:space="preserve">Nødvendige </w:t>
            </w:r>
          </w:p>
          <w:p w14:paraId="6E785D32" w14:textId="2C9A214D" w:rsidR="00B965BA" w:rsidRPr="0084126C" w:rsidRDefault="00B965B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elementer</w:t>
            </w:r>
          </w:p>
        </w:tc>
        <w:tc>
          <w:tcPr>
            <w:tcW w:w="7087" w:type="dxa"/>
            <w:tcBorders>
              <w:top w:val="single" w:sz="4" w:space="0" w:color="A5A5A5" w:themeColor="accent3"/>
              <w:bottom w:val="single" w:sz="4" w:space="0" w:color="A5A5A5" w:themeColor="accent3"/>
            </w:tcBorders>
            <w:shd w:val="clear" w:color="auto" w:fill="auto"/>
          </w:tcPr>
          <w:p w14:paraId="1A9C40B3" w14:textId="77777777" w:rsidR="00B965BA" w:rsidRPr="0084126C" w:rsidRDefault="00B965B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Forklaring</w:t>
            </w:r>
          </w:p>
        </w:tc>
        <w:tc>
          <w:tcPr>
            <w:tcW w:w="3969" w:type="dxa"/>
            <w:tcBorders>
              <w:top w:val="single" w:sz="4" w:space="0" w:color="A5A5A5" w:themeColor="accent3"/>
              <w:bottom w:val="single" w:sz="4" w:space="0" w:color="A5A5A5" w:themeColor="accent3"/>
            </w:tcBorders>
            <w:shd w:val="clear" w:color="auto" w:fill="auto"/>
          </w:tcPr>
          <w:p w14:paraId="776ADE7A" w14:textId="77777777" w:rsidR="00B965BA" w:rsidRPr="0084126C" w:rsidRDefault="00B965B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r w:rsidRPr="0084126C">
              <w:rPr>
                <w:rFonts w:ascii="Corbel" w:hAnsi="Corbel"/>
                <w:i/>
                <w:iCs/>
                <w:color w:val="002060"/>
              </w:rPr>
              <w:t>Dokumentation</w:t>
            </w:r>
          </w:p>
        </w:tc>
      </w:tr>
      <w:tr w:rsidR="008C44AA" w:rsidRPr="00BA454D" w14:paraId="6824E566" w14:textId="77777777" w:rsidTr="00AE5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tcBorders>
          </w:tcPr>
          <w:p w14:paraId="647B0252" w14:textId="362EFBEC" w:rsidR="00B965BA" w:rsidRPr="0084126C" w:rsidRDefault="00B965BA" w:rsidP="000A3EAD">
            <w:pPr>
              <w:jc w:val="left"/>
              <w:rPr>
                <w:rFonts w:ascii="Corbel" w:hAnsi="Corbel"/>
                <w:color w:val="002060"/>
              </w:rPr>
            </w:pPr>
          </w:p>
        </w:tc>
        <w:tc>
          <w:tcPr>
            <w:tcW w:w="1416" w:type="dxa"/>
            <w:tcBorders>
              <w:top w:val="single" w:sz="4" w:space="0" w:color="A5A5A5" w:themeColor="accent3"/>
              <w:left w:val="nil"/>
              <w:bottom w:val="single" w:sz="4" w:space="0" w:color="A5A5A5" w:themeColor="accent3"/>
            </w:tcBorders>
            <w:shd w:val="clear" w:color="auto" w:fill="C5E2D0"/>
          </w:tcPr>
          <w:p w14:paraId="5E14E4BF" w14:textId="1A551FAD" w:rsidR="00B965BA" w:rsidRPr="0084126C" w:rsidRDefault="00CD72D3"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rPr>
                <w:rFonts w:ascii="Corbel" w:hAnsi="Corbel"/>
                <w:color w:val="002060"/>
              </w:rPr>
              <w:t>M</w:t>
            </w:r>
            <w:r w:rsidR="00721F0D" w:rsidRPr="00721F0D">
              <w:rPr>
                <w:rFonts w:ascii="Corbel" w:hAnsi="Corbel"/>
                <w:color w:val="002060"/>
              </w:rPr>
              <w:t>anko</w:t>
            </w:r>
          </w:p>
        </w:tc>
        <w:tc>
          <w:tcPr>
            <w:tcW w:w="2129" w:type="dxa"/>
            <w:tcBorders>
              <w:top w:val="single" w:sz="4" w:space="0" w:color="A5A5A5" w:themeColor="accent3"/>
              <w:left w:val="nil"/>
              <w:bottom w:val="single" w:sz="4" w:space="0" w:color="A5A5A5" w:themeColor="accent3"/>
            </w:tcBorders>
            <w:shd w:val="clear" w:color="auto" w:fill="auto"/>
          </w:tcPr>
          <w:p w14:paraId="7E4CF1BE" w14:textId="77777777" w:rsidR="00B965BA" w:rsidRPr="00DA5D32" w:rsidRDefault="00DA5D32" w:rsidP="000A3EAD">
            <w:pPr>
              <w:cnfStyle w:val="000000100000" w:firstRow="0" w:lastRow="0" w:firstColumn="0" w:lastColumn="0" w:oddVBand="0" w:evenVBand="0" w:oddHBand="1" w:evenHBand="0" w:firstRowFirstColumn="0" w:firstRowLastColumn="0" w:lastRowFirstColumn="0" w:lastRowLastColumn="0"/>
              <w:rPr>
                <w:rFonts w:ascii="Corbel" w:eastAsia="Times New Roman" w:hAnsi="Corbel" w:cs="Times New Roman"/>
                <w:color w:val="002060"/>
                <w:lang w:eastAsia="da-DK"/>
              </w:rPr>
            </w:pPr>
            <w:r w:rsidRPr="00DA5D32">
              <w:rPr>
                <w:rFonts w:ascii="Corbel" w:eastAsia="Times New Roman" w:hAnsi="Corbel" w:cs="Times New Roman"/>
                <w:color w:val="002060"/>
                <w:lang w:eastAsia="da-DK"/>
              </w:rPr>
              <w:t>Når der ikke er flere mulige tiltag tilbage, skønnes størrelsen på evt. manko inden 2050 og den vises i stien frem til 2050. Der foreligger en skriftlig forpligtelse til at opdatere udledningsstierne, herunder at opdatere skøn over manko.</w:t>
            </w:r>
          </w:p>
          <w:p w14:paraId="6D47CBA4" w14:textId="6E81A2BC" w:rsidR="00DA5D32" w:rsidRPr="00FD7C44" w:rsidRDefault="00DA5D32"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p>
        </w:tc>
        <w:tc>
          <w:tcPr>
            <w:tcW w:w="7087" w:type="dxa"/>
            <w:tcBorders>
              <w:top w:val="single" w:sz="4" w:space="0" w:color="A5A5A5" w:themeColor="accent3"/>
              <w:bottom w:val="single" w:sz="4" w:space="0" w:color="A5A5A5" w:themeColor="accent3"/>
            </w:tcBorders>
            <w:shd w:val="clear" w:color="auto" w:fill="C5E2D0"/>
          </w:tcPr>
          <w:p w14:paraId="11AD302E" w14:textId="5C0A0C8E" w:rsidR="00A91114" w:rsidRDefault="00A91114" w:rsidP="00A91114">
            <w:pPr>
              <w:cnfStyle w:val="000000100000" w:firstRow="0" w:lastRow="0" w:firstColumn="0" w:lastColumn="0" w:oddVBand="0" w:evenVBand="0" w:oddHBand="1" w:evenHBand="0" w:firstRowFirstColumn="0" w:firstRowLastColumn="0" w:lastRowFirstColumn="0" w:lastRowLastColumn="0"/>
            </w:pPr>
            <w:r>
              <w:t>Læsø Kommunes manko er med de for nuværende beregnede reduktioner på 4.</w:t>
            </w:r>
            <w:r w:rsidR="006B26C8">
              <w:t>3</w:t>
            </w:r>
            <w:r>
              <w:t xml:space="preserve">00 tons CO2/år. </w:t>
            </w:r>
          </w:p>
          <w:p w14:paraId="2ABB29AD" w14:textId="77777777" w:rsidR="006B26C8" w:rsidRDefault="006B26C8" w:rsidP="00A91114">
            <w:pPr>
              <w:cnfStyle w:val="000000100000" w:firstRow="0" w:lastRow="0" w:firstColumn="0" w:lastColumn="0" w:oddVBand="0" w:evenVBand="0" w:oddHBand="1" w:evenHBand="0" w:firstRowFirstColumn="0" w:firstRowLastColumn="0" w:lastRowFirstColumn="0" w:lastRowLastColumn="0"/>
            </w:pPr>
          </w:p>
          <w:p w14:paraId="3C1E02A4" w14:textId="77777777" w:rsidR="00A91114" w:rsidRDefault="00A91114" w:rsidP="00A91114">
            <w:pPr>
              <w:cnfStyle w:val="000000100000" w:firstRow="0" w:lastRow="0" w:firstColumn="0" w:lastColumn="0" w:oddVBand="0" w:evenVBand="0" w:oddHBand="1" w:evenHBand="0" w:firstRowFirstColumn="0" w:firstRowLastColumn="0" w:lastRowFirstColumn="0" w:lastRowLastColumn="0"/>
            </w:pPr>
            <w:r>
              <w:t xml:space="preserve">Landbruget udgør en del af mankoen, men der er ikke på nuværende tidspunkt mulighed for at reducere i den sektor – der er allerede meget ekstensiv drift med minimeret </w:t>
            </w:r>
            <w:proofErr w:type="spellStart"/>
            <w:r>
              <w:t>jordbehandling</w:t>
            </w:r>
            <w:proofErr w:type="spellEnd"/>
            <w:r>
              <w:t xml:space="preserve"> og lavt forbrug af gødning og kemi. Landbruget er væsentligt for arbejdspladser, produktion af lokale fødevarer og ikke mindst naturpleje.</w:t>
            </w:r>
          </w:p>
          <w:p w14:paraId="0807D113" w14:textId="77777777" w:rsidR="006B26C8" w:rsidRDefault="006B26C8" w:rsidP="00A91114">
            <w:pPr>
              <w:cnfStyle w:val="000000100000" w:firstRow="0" w:lastRow="0" w:firstColumn="0" w:lastColumn="0" w:oddVBand="0" w:evenVBand="0" w:oddHBand="1" w:evenHBand="0" w:firstRowFirstColumn="0" w:firstRowLastColumn="0" w:lastRowFirstColumn="0" w:lastRowLastColumn="0"/>
            </w:pPr>
          </w:p>
          <w:p w14:paraId="665834AD" w14:textId="693A98E1" w:rsidR="00A91114" w:rsidRDefault="00A91114" w:rsidP="00A91114">
            <w:pPr>
              <w:cnfStyle w:val="000000100000" w:firstRow="0" w:lastRow="0" w:firstColumn="0" w:lastColumn="0" w:oddVBand="0" w:evenVBand="0" w:oddHBand="1" w:evenHBand="0" w:firstRowFirstColumn="0" w:firstRowLastColumn="0" w:lastRowFirstColumn="0" w:lastRowLastColumn="0"/>
            </w:pPr>
            <w:r>
              <w:t>En af forudsætningerne for reduktionsstien er, at potentialet for ålegræs kun er 30 % indfriet i 2050. Der er en påvirkning i regnskabet om arealanvendelsen som følge af ålegræsdyrkningen, men det opvejes i meget høj grad af de mange fordele i ålegræsset.</w:t>
            </w:r>
          </w:p>
          <w:p w14:paraId="40B17325" w14:textId="77777777" w:rsidR="006B26C8" w:rsidRDefault="006B26C8" w:rsidP="00A91114">
            <w:pPr>
              <w:cnfStyle w:val="000000100000" w:firstRow="0" w:lastRow="0" w:firstColumn="0" w:lastColumn="0" w:oddVBand="0" w:evenVBand="0" w:oddHBand="1" w:evenHBand="0" w:firstRowFirstColumn="0" w:firstRowLastColumn="0" w:lastRowFirstColumn="0" w:lastRowLastColumn="0"/>
            </w:pPr>
          </w:p>
          <w:p w14:paraId="60E9CEA7" w14:textId="2EEC7782" w:rsidR="00A91114" w:rsidRDefault="00A91114" w:rsidP="00A91114">
            <w:pPr>
              <w:cnfStyle w:val="000000100000" w:firstRow="0" w:lastRow="0" w:firstColumn="0" w:lastColumn="0" w:oddVBand="0" w:evenVBand="0" w:oddHBand="1" w:evenHBand="0" w:firstRowFirstColumn="0" w:firstRowLastColumn="0" w:lastRowFirstColumn="0" w:lastRowLastColumn="0"/>
            </w:pPr>
            <w:r>
              <w:t>Det bemærkes, at en 100 % udnyttelse af det potentielle areal for ålegræs vil medføre mere end 100 % reduktion af kommunens udledning. Dog forventes der over de næste årtier en udvikling af landbruget med potentiale for reduktion uden nedgang i erhvervet.</w:t>
            </w:r>
          </w:p>
          <w:p w14:paraId="441E8D6D" w14:textId="77777777" w:rsidR="006B26C8" w:rsidRDefault="006B26C8" w:rsidP="00764DF4">
            <w:pPr>
              <w:spacing w:after="160" w:line="259" w:lineRule="auto"/>
              <w:cnfStyle w:val="000000100000" w:firstRow="0" w:lastRow="0" w:firstColumn="0" w:lastColumn="0" w:oddVBand="0" w:evenVBand="0" w:oddHBand="1" w:evenHBand="0" w:firstRowFirstColumn="0" w:firstRowLastColumn="0" w:lastRowFirstColumn="0" w:lastRowLastColumn="0"/>
            </w:pPr>
          </w:p>
          <w:p w14:paraId="73C783F1" w14:textId="77777777" w:rsidR="00B965BA" w:rsidRDefault="00A91114" w:rsidP="00764DF4">
            <w:pPr>
              <w:spacing w:after="160" w:line="259" w:lineRule="auto"/>
              <w:cnfStyle w:val="000000100000" w:firstRow="0" w:lastRow="0" w:firstColumn="0" w:lastColumn="0" w:oddVBand="0" w:evenVBand="0" w:oddHBand="1" w:evenHBand="0" w:firstRowFirstColumn="0" w:firstRowLastColumn="0" w:lastRowFirstColumn="0" w:lastRowLastColumn="0"/>
            </w:pPr>
            <w:r>
              <w:t>Der skal endvidere tages forbehold for, at ålegræs med tiden vil opnå en balance som en skov, hvor vækst og optaget af CO2 stagnerer. På et 6.000 hektar stort areal må der dog forventes en naturlig op- og nedgang i vedmassen, så der til en hver tid vil være ny vækst med redu</w:t>
            </w:r>
            <w:r w:rsidR="00764DF4">
              <w:t>kt</w:t>
            </w:r>
            <w:r>
              <w:t xml:space="preserve">ionspotentiale. </w:t>
            </w:r>
          </w:p>
          <w:p w14:paraId="2C593E0E" w14:textId="77777777" w:rsidR="004D25E1" w:rsidRDefault="004D25E1" w:rsidP="004D25E1">
            <w:pPr>
              <w:cnfStyle w:val="000000100000" w:firstRow="0" w:lastRow="0" w:firstColumn="0" w:lastColumn="0" w:oddVBand="0" w:evenVBand="0" w:oddHBand="1" w:evenHBand="0" w:firstRowFirstColumn="0" w:firstRowLastColumn="0" w:lastRowFirstColumn="0" w:lastRowLastColumn="0"/>
            </w:pPr>
            <w:r w:rsidRPr="007E6E92">
              <w:lastRenderedPageBreak/>
              <w:t xml:space="preserve">En væsentlig del af mankoen </w:t>
            </w:r>
            <w:r>
              <w:t>stammer fra transport. Læsø Kommune forventer, at den teknologiske udvikling på transportområdet i forhold til godstransport inden 2030 vil medføre muligheder for grøn omstilling af sektoren, som vil give bedre grundlag for beregning af reduktionspotentiale og perspektiv på forventet tidsforbrug i omstillingsprocessen. De kommende revisioner af klimahandleplanen forventes derfor at kunne opstille scenarier for reduktioner på godstransportområdet, så mankoen nedbringes.</w:t>
            </w:r>
          </w:p>
          <w:p w14:paraId="76AE6EBB" w14:textId="77777777" w:rsidR="004D25E1" w:rsidRPr="007E6E92" w:rsidRDefault="004D25E1" w:rsidP="004D25E1">
            <w:pPr>
              <w:cnfStyle w:val="000000100000" w:firstRow="0" w:lastRow="0" w:firstColumn="0" w:lastColumn="0" w:oddVBand="0" w:evenVBand="0" w:oddHBand="1" w:evenHBand="0" w:firstRowFirstColumn="0" w:firstRowLastColumn="0" w:lastRowFirstColumn="0" w:lastRowLastColumn="0"/>
            </w:pPr>
            <w:r>
              <w:t xml:space="preserve">For persontransport arbejdes der med en målsætning om reduktion i antallet fossiltdrevne køretøjer med 70 % i 2030 og 100 % i 2050, og Læsø Kommune vil aktivt arbejde med facilitering af </w:t>
            </w:r>
            <w:proofErr w:type="spellStart"/>
            <w:r>
              <w:t>ladeinfrastruktur</w:t>
            </w:r>
            <w:proofErr w:type="spellEnd"/>
            <w:r>
              <w:t xml:space="preserve"> for at fremme el-drevne køretøjer og gode forhold for cyklisme. Samtidig er den kollektive trafik allerede omstillet til el, og den nye færge forventes at sejle på el.</w:t>
            </w:r>
          </w:p>
          <w:p w14:paraId="765C364E" w14:textId="729B1FC4" w:rsidR="004D25E1" w:rsidRPr="00BA454D" w:rsidRDefault="004D25E1" w:rsidP="00764DF4">
            <w:pPr>
              <w:spacing w:after="160" w:line="259" w:lineRule="auto"/>
              <w:cnfStyle w:val="000000100000" w:firstRow="0" w:lastRow="0" w:firstColumn="0" w:lastColumn="0" w:oddVBand="0" w:evenVBand="0" w:oddHBand="1" w:evenHBand="0" w:firstRowFirstColumn="0" w:firstRowLastColumn="0" w:lastRowFirstColumn="0" w:lastRowLastColumn="0"/>
              <w:rPr>
                <w:rFonts w:ascii="Corbel" w:hAnsi="Corbel"/>
              </w:rPr>
            </w:pPr>
          </w:p>
        </w:tc>
        <w:tc>
          <w:tcPr>
            <w:tcW w:w="3969" w:type="dxa"/>
            <w:tcBorders>
              <w:top w:val="single" w:sz="4" w:space="0" w:color="A5A5A5" w:themeColor="accent3"/>
              <w:bottom w:val="single" w:sz="4" w:space="0" w:color="A5A5A5" w:themeColor="accent3"/>
            </w:tcBorders>
            <w:shd w:val="clear" w:color="auto" w:fill="auto"/>
          </w:tcPr>
          <w:p w14:paraId="4A9C458C" w14:textId="77777777" w:rsidR="00B965BA" w:rsidRPr="00BA454D" w:rsidRDefault="00B965BA" w:rsidP="000A3EAD">
            <w:pPr>
              <w:cnfStyle w:val="000000100000" w:firstRow="0" w:lastRow="0" w:firstColumn="0" w:lastColumn="0" w:oddVBand="0" w:evenVBand="0" w:oddHBand="1" w:evenHBand="0" w:firstRowFirstColumn="0" w:firstRowLastColumn="0" w:lastRowFirstColumn="0" w:lastRowLastColumn="0"/>
              <w:rPr>
                <w:rFonts w:ascii="Corbel" w:hAnsi="Corbel"/>
              </w:rPr>
            </w:pPr>
          </w:p>
        </w:tc>
      </w:tr>
      <w:tr w:rsidR="0044344A" w:rsidRPr="00BA454D" w14:paraId="0E95E407" w14:textId="77777777" w:rsidTr="7622B702">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bottom w:val="single" w:sz="4" w:space="0" w:color="A5A5A5" w:themeColor="accent3"/>
              <w:right w:val="none" w:sz="0" w:space="0" w:color="auto"/>
            </w:tcBorders>
          </w:tcPr>
          <w:p w14:paraId="73AEA06E" w14:textId="77777777" w:rsidR="00B965BA" w:rsidRPr="0084126C" w:rsidRDefault="00B965BA" w:rsidP="000A3EAD">
            <w:pPr>
              <w:rPr>
                <w:rFonts w:ascii="Corbel" w:hAnsi="Corbel"/>
                <w:i w:val="0"/>
                <w:color w:val="002060"/>
              </w:rPr>
            </w:pPr>
          </w:p>
        </w:tc>
        <w:tc>
          <w:tcPr>
            <w:tcW w:w="14601" w:type="dxa"/>
            <w:gridSpan w:val="4"/>
            <w:tcBorders>
              <w:top w:val="single" w:sz="4" w:space="0" w:color="A5A5A5" w:themeColor="accent3"/>
              <w:left w:val="nil"/>
            </w:tcBorders>
            <w:shd w:val="clear" w:color="auto" w:fill="auto"/>
          </w:tcPr>
          <w:p w14:paraId="0D4D9C05" w14:textId="77777777" w:rsidR="00B965BA" w:rsidRPr="00F50352" w:rsidRDefault="00B965BA" w:rsidP="00B978AE">
            <w:pPr>
              <w:pStyle w:val="Overskrift3"/>
              <w:cnfStyle w:val="000000000000" w:firstRow="0" w:lastRow="0" w:firstColumn="0" w:lastColumn="0" w:oddVBand="0" w:evenVBand="0" w:oddHBand="0" w:evenHBand="0" w:firstRowFirstColumn="0" w:firstRowLastColumn="0" w:lastRowFirstColumn="0" w:lastRowLastColumn="0"/>
            </w:pPr>
          </w:p>
          <w:p w14:paraId="756714CD" w14:textId="2B9B4C63" w:rsidR="00B965BA" w:rsidRPr="00BA454D" w:rsidRDefault="00B965BA" w:rsidP="00B978AE">
            <w:pPr>
              <w:pStyle w:val="Overskrift3"/>
              <w:cnfStyle w:val="000000000000" w:firstRow="0" w:lastRow="0" w:firstColumn="0" w:lastColumn="0" w:oddVBand="0" w:evenVBand="0" w:oddHBand="0" w:evenHBand="0" w:firstRowFirstColumn="0" w:firstRowLastColumn="0" w:lastRowFirstColumn="0" w:lastRowLastColumn="0"/>
            </w:pPr>
            <w:bookmarkStart w:id="29" w:name="_Toc68690228"/>
            <w:r>
              <w:t>3</w:t>
            </w:r>
            <w:r w:rsidRPr="00F50352">
              <w:t>.</w:t>
            </w:r>
            <w:r w:rsidR="00C338AB">
              <w:t>4</w:t>
            </w:r>
            <w:r w:rsidRPr="00F50352">
              <w:t xml:space="preserve"> </w:t>
            </w:r>
            <w:r w:rsidR="009C0FE4">
              <w:t>Monitorering, evaluering og justering</w:t>
            </w:r>
            <w:bookmarkEnd w:id="29"/>
          </w:p>
        </w:tc>
      </w:tr>
      <w:tr w:rsidR="008C44AA" w:rsidRPr="00BA454D" w14:paraId="7AC7D822" w14:textId="77777777" w:rsidTr="00AE5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bottom w:val="single" w:sz="4" w:space="0" w:color="A5A5A5" w:themeColor="accent3"/>
            </w:tcBorders>
            <w:shd w:val="clear" w:color="auto" w:fill="auto"/>
          </w:tcPr>
          <w:p w14:paraId="27599538" w14:textId="77777777" w:rsidR="00B965BA" w:rsidRPr="0084126C" w:rsidRDefault="00B965BA" w:rsidP="000A3EAD">
            <w:pPr>
              <w:rPr>
                <w:rFonts w:ascii="Corbel" w:hAnsi="Corbel"/>
                <w:i w:val="0"/>
                <w:color w:val="002060"/>
              </w:rPr>
            </w:pPr>
          </w:p>
        </w:tc>
        <w:tc>
          <w:tcPr>
            <w:tcW w:w="1416" w:type="dxa"/>
            <w:tcBorders>
              <w:top w:val="single" w:sz="4" w:space="0" w:color="A5A5A5" w:themeColor="accent3"/>
              <w:left w:val="nil"/>
              <w:bottom w:val="single" w:sz="4" w:space="0" w:color="A5A5A5" w:themeColor="accent3"/>
            </w:tcBorders>
            <w:shd w:val="clear" w:color="auto" w:fill="auto"/>
          </w:tcPr>
          <w:p w14:paraId="6BA21BCE" w14:textId="77777777" w:rsidR="008C44AA" w:rsidRDefault="00B965BA" w:rsidP="000A3EAD">
            <w:pPr>
              <w:cnfStyle w:val="000000100000" w:firstRow="0" w:lastRow="0" w:firstColumn="0" w:lastColumn="0" w:oddVBand="0" w:evenVBand="0" w:oddHBand="1" w:evenHBand="0" w:firstRowFirstColumn="0" w:firstRowLastColumn="0" w:lastRowFirstColumn="0" w:lastRowLastColumn="0"/>
              <w:rPr>
                <w:rFonts w:ascii="Corbel" w:hAnsi="Corbel"/>
                <w:i/>
                <w:iCs/>
                <w:color w:val="002060"/>
              </w:rPr>
            </w:pPr>
            <w:r w:rsidRPr="0084126C">
              <w:rPr>
                <w:rFonts w:ascii="Corbel" w:hAnsi="Corbel"/>
                <w:i/>
                <w:iCs/>
                <w:color w:val="002060"/>
              </w:rPr>
              <w:t>Under</w:t>
            </w:r>
            <w:r w:rsidR="008C44AA">
              <w:rPr>
                <w:rFonts w:ascii="Corbel" w:hAnsi="Corbel"/>
                <w:i/>
                <w:iCs/>
                <w:color w:val="002060"/>
              </w:rPr>
              <w:t>-</w:t>
            </w:r>
          </w:p>
          <w:p w14:paraId="32BE536C" w14:textId="0A39EF68" w:rsidR="00B965BA" w:rsidRPr="00F50352" w:rsidRDefault="00B965BA" w:rsidP="000A3EAD">
            <w:pPr>
              <w:cnfStyle w:val="000000100000" w:firstRow="0" w:lastRow="0" w:firstColumn="0" w:lastColumn="0" w:oddVBand="0" w:evenVBand="0" w:oddHBand="1" w:evenHBand="0" w:firstRowFirstColumn="0" w:firstRowLastColumn="0" w:lastRowFirstColumn="0" w:lastRowLastColumn="0"/>
              <w:rPr>
                <w:rFonts w:ascii="Corbel" w:hAnsi="Corbel"/>
                <w:b/>
                <w:bCs/>
                <w:color w:val="002060"/>
                <w:sz w:val="24"/>
                <w:szCs w:val="24"/>
              </w:rPr>
            </w:pPr>
            <w:r w:rsidRPr="0084126C">
              <w:rPr>
                <w:rFonts w:ascii="Corbel" w:hAnsi="Corbel"/>
                <w:i/>
                <w:iCs/>
                <w:color w:val="002060"/>
              </w:rPr>
              <w:t>kategori</w:t>
            </w:r>
          </w:p>
        </w:tc>
        <w:tc>
          <w:tcPr>
            <w:tcW w:w="2129" w:type="dxa"/>
            <w:tcBorders>
              <w:top w:val="single" w:sz="4" w:space="0" w:color="A5A5A5" w:themeColor="accent3"/>
              <w:left w:val="nil"/>
              <w:bottom w:val="single" w:sz="4" w:space="0" w:color="A5A5A5" w:themeColor="accent3"/>
            </w:tcBorders>
            <w:shd w:val="clear" w:color="auto" w:fill="auto"/>
          </w:tcPr>
          <w:p w14:paraId="5F675BA0" w14:textId="77777777" w:rsidR="008C44AA" w:rsidRDefault="00B965BA" w:rsidP="000A3EAD">
            <w:pPr>
              <w:cnfStyle w:val="000000100000" w:firstRow="0" w:lastRow="0" w:firstColumn="0" w:lastColumn="0" w:oddVBand="0" w:evenVBand="0" w:oddHBand="1" w:evenHBand="0" w:firstRowFirstColumn="0" w:firstRowLastColumn="0" w:lastRowFirstColumn="0" w:lastRowLastColumn="0"/>
              <w:rPr>
                <w:rFonts w:ascii="Corbel" w:hAnsi="Corbel"/>
                <w:i/>
                <w:iCs/>
                <w:color w:val="002060"/>
              </w:rPr>
            </w:pPr>
            <w:r w:rsidRPr="0084126C">
              <w:rPr>
                <w:rFonts w:ascii="Corbel" w:hAnsi="Corbel"/>
                <w:i/>
                <w:iCs/>
                <w:color w:val="002060"/>
              </w:rPr>
              <w:t xml:space="preserve">Nødvendige </w:t>
            </w:r>
          </w:p>
          <w:p w14:paraId="4A93140D" w14:textId="7BD96E3F" w:rsidR="00B965BA" w:rsidRDefault="00B965BA" w:rsidP="000A3EAD">
            <w:pPr>
              <w:cnfStyle w:val="000000100000" w:firstRow="0" w:lastRow="0" w:firstColumn="0" w:lastColumn="0" w:oddVBand="0" w:evenVBand="0" w:oddHBand="1" w:evenHBand="0" w:firstRowFirstColumn="0" w:firstRowLastColumn="0" w:lastRowFirstColumn="0" w:lastRowLastColumn="0"/>
              <w:rPr>
                <w:rFonts w:ascii="Corbel" w:hAnsi="Corbel"/>
              </w:rPr>
            </w:pPr>
            <w:r w:rsidRPr="0084126C">
              <w:rPr>
                <w:rFonts w:ascii="Corbel" w:hAnsi="Corbel"/>
                <w:i/>
                <w:iCs/>
                <w:color w:val="002060"/>
              </w:rPr>
              <w:t>elementer</w:t>
            </w:r>
          </w:p>
        </w:tc>
        <w:tc>
          <w:tcPr>
            <w:tcW w:w="7087" w:type="dxa"/>
            <w:tcBorders>
              <w:top w:val="single" w:sz="4" w:space="0" w:color="A5A5A5" w:themeColor="accent3"/>
              <w:bottom w:val="single" w:sz="4" w:space="0" w:color="A5A5A5" w:themeColor="accent3"/>
            </w:tcBorders>
            <w:shd w:val="clear" w:color="auto" w:fill="auto"/>
          </w:tcPr>
          <w:p w14:paraId="07750AF2" w14:textId="77777777" w:rsidR="00B965BA" w:rsidRPr="00BA454D" w:rsidRDefault="00B965BA" w:rsidP="000A3EAD">
            <w:pPr>
              <w:cnfStyle w:val="000000100000" w:firstRow="0" w:lastRow="0" w:firstColumn="0" w:lastColumn="0" w:oddVBand="0" w:evenVBand="0" w:oddHBand="1" w:evenHBand="0" w:firstRowFirstColumn="0" w:firstRowLastColumn="0" w:lastRowFirstColumn="0" w:lastRowLastColumn="0"/>
              <w:rPr>
                <w:rFonts w:ascii="Corbel" w:hAnsi="Corbel"/>
              </w:rPr>
            </w:pPr>
            <w:r w:rsidRPr="0084126C">
              <w:rPr>
                <w:rFonts w:ascii="Corbel" w:hAnsi="Corbel"/>
                <w:i/>
                <w:iCs/>
                <w:color w:val="002060"/>
              </w:rPr>
              <w:t>Forklaring</w:t>
            </w:r>
          </w:p>
        </w:tc>
        <w:tc>
          <w:tcPr>
            <w:tcW w:w="3969" w:type="dxa"/>
            <w:tcBorders>
              <w:top w:val="single" w:sz="4" w:space="0" w:color="A5A5A5" w:themeColor="accent3"/>
              <w:bottom w:val="single" w:sz="4" w:space="0" w:color="A5A5A5" w:themeColor="accent3"/>
            </w:tcBorders>
            <w:shd w:val="clear" w:color="auto" w:fill="auto"/>
          </w:tcPr>
          <w:p w14:paraId="30319FAF" w14:textId="77777777" w:rsidR="00B965BA" w:rsidRPr="00BA454D" w:rsidRDefault="00B965BA" w:rsidP="000A3EAD">
            <w:pPr>
              <w:cnfStyle w:val="000000100000" w:firstRow="0" w:lastRow="0" w:firstColumn="0" w:lastColumn="0" w:oddVBand="0" w:evenVBand="0" w:oddHBand="1" w:evenHBand="0" w:firstRowFirstColumn="0" w:firstRowLastColumn="0" w:lastRowFirstColumn="0" w:lastRowLastColumn="0"/>
              <w:rPr>
                <w:rFonts w:ascii="Corbel" w:hAnsi="Corbel"/>
              </w:rPr>
            </w:pPr>
            <w:r w:rsidRPr="0084126C">
              <w:rPr>
                <w:rFonts w:ascii="Corbel" w:hAnsi="Corbel"/>
                <w:i/>
                <w:iCs/>
                <w:color w:val="002060"/>
              </w:rPr>
              <w:t>Dokumentation</w:t>
            </w:r>
          </w:p>
        </w:tc>
      </w:tr>
      <w:tr w:rsidR="008C44AA" w:rsidRPr="0084126C" w14:paraId="4D4E4650" w14:textId="77777777" w:rsidTr="00AE5AB7">
        <w:tc>
          <w:tcPr>
            <w:cnfStyle w:val="001000000000" w:firstRow="0" w:lastRow="0" w:firstColumn="1" w:lastColumn="0" w:oddVBand="0" w:evenVBand="0" w:oddHBand="0" w:evenHBand="0" w:firstRowFirstColumn="0" w:firstRowLastColumn="0" w:lastRowFirstColumn="0" w:lastRowLastColumn="0"/>
            <w:tcW w:w="708" w:type="dxa"/>
            <w:tcBorders>
              <w:top w:val="single" w:sz="4" w:space="0" w:color="A5A5A5" w:themeColor="accent3"/>
            </w:tcBorders>
          </w:tcPr>
          <w:p w14:paraId="5FBB8F34" w14:textId="7B24A847" w:rsidR="00B965BA" w:rsidRPr="0044344A" w:rsidRDefault="009C0FE4" w:rsidP="000A3EAD">
            <w:pPr>
              <w:jc w:val="left"/>
              <w:rPr>
                <w:rFonts w:ascii="Corbel" w:hAnsi="Corbel"/>
                <w:i w:val="0"/>
                <w:color w:val="002060"/>
                <w:sz w:val="22"/>
              </w:rPr>
            </w:pPr>
            <w:r w:rsidRPr="0044344A">
              <w:rPr>
                <w:rFonts w:ascii="Corbel" w:hAnsi="Corbel"/>
                <w:i w:val="0"/>
                <w:color w:val="002060"/>
                <w:sz w:val="22"/>
              </w:rPr>
              <w:t>3</w:t>
            </w:r>
            <w:r w:rsidR="00B965BA" w:rsidRPr="0044344A">
              <w:rPr>
                <w:rFonts w:ascii="Corbel" w:hAnsi="Corbel"/>
                <w:i w:val="0"/>
                <w:color w:val="002060"/>
                <w:sz w:val="22"/>
              </w:rPr>
              <w:t>.</w:t>
            </w:r>
            <w:r w:rsidR="00247FDD">
              <w:rPr>
                <w:rFonts w:ascii="Corbel" w:hAnsi="Corbel"/>
                <w:i w:val="0"/>
                <w:color w:val="002060"/>
                <w:sz w:val="22"/>
              </w:rPr>
              <w:t>4</w:t>
            </w:r>
            <w:r w:rsidR="00B965BA" w:rsidRPr="0044344A">
              <w:rPr>
                <w:rFonts w:ascii="Corbel" w:hAnsi="Corbel"/>
                <w:i w:val="0"/>
                <w:color w:val="002060"/>
                <w:sz w:val="22"/>
              </w:rPr>
              <w:t>.1</w:t>
            </w:r>
          </w:p>
        </w:tc>
        <w:tc>
          <w:tcPr>
            <w:tcW w:w="1416" w:type="dxa"/>
            <w:tcBorders>
              <w:top w:val="single" w:sz="4" w:space="0" w:color="A5A5A5" w:themeColor="accent3"/>
              <w:left w:val="nil"/>
              <w:bottom w:val="single" w:sz="4" w:space="0" w:color="A5A5A5" w:themeColor="accent3"/>
            </w:tcBorders>
            <w:shd w:val="clear" w:color="auto" w:fill="C5E2D0"/>
          </w:tcPr>
          <w:p w14:paraId="3971ABA9" w14:textId="5962E49B" w:rsidR="00B965BA" w:rsidRPr="00CD72D3" w:rsidRDefault="00247FDD"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rPr>
            </w:pPr>
            <w:r>
              <w:rPr>
                <w:rFonts w:ascii="Corbel" w:hAnsi="Corbel"/>
                <w:color w:val="002060"/>
              </w:rPr>
              <w:t>Monitorering af implementeringen</w:t>
            </w:r>
          </w:p>
        </w:tc>
        <w:tc>
          <w:tcPr>
            <w:tcW w:w="2129" w:type="dxa"/>
            <w:tcBorders>
              <w:top w:val="single" w:sz="4" w:space="0" w:color="A5A5A5" w:themeColor="accent3"/>
              <w:left w:val="nil"/>
              <w:bottom w:val="single" w:sz="4" w:space="0" w:color="A5A5A5" w:themeColor="accent3"/>
            </w:tcBorders>
            <w:shd w:val="clear" w:color="auto" w:fill="auto"/>
          </w:tcPr>
          <w:p w14:paraId="41DCDD6C" w14:textId="77777777" w:rsidR="00B965BA" w:rsidRPr="00DA5D32" w:rsidRDefault="00DA5D32" w:rsidP="000A3EAD">
            <w:pPr>
              <w:cnfStyle w:val="000000000000" w:firstRow="0" w:lastRow="0" w:firstColumn="0" w:lastColumn="0" w:oddVBand="0" w:evenVBand="0" w:oddHBand="0" w:evenHBand="0" w:firstRowFirstColumn="0" w:firstRowLastColumn="0" w:lastRowFirstColumn="0" w:lastRowLastColumn="0"/>
              <w:rPr>
                <w:rFonts w:ascii="Corbel" w:eastAsia="Times New Roman" w:hAnsi="Corbel" w:cs="Times New Roman"/>
                <w:color w:val="002060"/>
                <w:lang w:eastAsia="da-DK"/>
              </w:rPr>
            </w:pPr>
            <w:r w:rsidRPr="00DA5D32">
              <w:rPr>
                <w:rFonts w:ascii="Corbel" w:eastAsia="Times New Roman" w:hAnsi="Corbel" w:cs="Times New Roman"/>
                <w:color w:val="002060"/>
                <w:lang w:eastAsia="da-DK"/>
              </w:rPr>
              <w:t xml:space="preserve">Der er angivet en procedure for monitorering og rapportering af fremskridt i implementering med fastsatte </w:t>
            </w:r>
            <w:proofErr w:type="spellStart"/>
            <w:r w:rsidRPr="00DA5D32">
              <w:rPr>
                <w:rFonts w:ascii="Corbel" w:eastAsia="Times New Roman" w:hAnsi="Corbel" w:cs="Times New Roman"/>
                <w:color w:val="002060"/>
                <w:lang w:eastAsia="da-DK"/>
              </w:rPr>
              <w:t>KPI’er</w:t>
            </w:r>
            <w:proofErr w:type="spellEnd"/>
            <w:r w:rsidRPr="00DA5D32">
              <w:rPr>
                <w:rFonts w:ascii="Corbel" w:eastAsia="Times New Roman" w:hAnsi="Corbel" w:cs="Times New Roman"/>
                <w:color w:val="002060"/>
                <w:lang w:eastAsia="da-DK"/>
              </w:rPr>
              <w:t xml:space="preserve"> for prioriterede tiltag. Denne proces omfatter regelmæssig monitorering i overensstemmelse med eksisterende forvaltnings- og rapporteringssystemer.</w:t>
            </w:r>
          </w:p>
          <w:p w14:paraId="3DB8C49D" w14:textId="611A1D24" w:rsidR="00DA5D32" w:rsidRPr="00DA5D32" w:rsidRDefault="00DA5D32"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rPr>
            </w:pPr>
          </w:p>
        </w:tc>
        <w:tc>
          <w:tcPr>
            <w:tcW w:w="7087" w:type="dxa"/>
            <w:tcBorders>
              <w:top w:val="single" w:sz="4" w:space="0" w:color="A5A5A5" w:themeColor="accent3"/>
              <w:bottom w:val="single" w:sz="4" w:space="0" w:color="A5A5A5" w:themeColor="accent3"/>
            </w:tcBorders>
            <w:shd w:val="clear" w:color="auto" w:fill="C5E2D0"/>
          </w:tcPr>
          <w:p w14:paraId="476822F5" w14:textId="1E65C1A5" w:rsidR="00480D21" w:rsidRDefault="00480D21" w:rsidP="00480D21">
            <w:pPr>
              <w:cnfStyle w:val="000000000000" w:firstRow="0" w:lastRow="0" w:firstColumn="0" w:lastColumn="0" w:oddVBand="0" w:evenVBand="0" w:oddHBand="0" w:evenHBand="0" w:firstRowFirstColumn="0" w:firstRowLastColumn="0" w:lastRowFirstColumn="0" w:lastRowLastColumn="0"/>
            </w:pPr>
            <w:r>
              <w:t xml:space="preserve">Implementering af indsatserne i </w:t>
            </w:r>
            <w:r w:rsidR="00A77E3A">
              <w:t xml:space="preserve">klimahandleplanen </w:t>
            </w:r>
            <w:r>
              <w:t>er afgørende for at</w:t>
            </w:r>
            <w:r w:rsidR="00A77E3A">
              <w:t xml:space="preserve"> arbejde mod at</w:t>
            </w:r>
            <w:r>
              <w:t xml:space="preserve"> nå målene om 70 % reduktion i 2030 og 100 % i 2050. Dermed er det også afgørende at have en plan for, hvordan implementering skal forankres, udføres og opfølges.</w:t>
            </w:r>
          </w:p>
          <w:p w14:paraId="0111FE41" w14:textId="77777777" w:rsidR="00480D21" w:rsidRDefault="00480D21" w:rsidP="00480D21">
            <w:pPr>
              <w:cnfStyle w:val="000000000000" w:firstRow="0" w:lastRow="0" w:firstColumn="0" w:lastColumn="0" w:oddVBand="0" w:evenVBand="0" w:oddHBand="0" w:evenHBand="0" w:firstRowFirstColumn="0" w:firstRowLastColumn="0" w:lastRowFirstColumn="0" w:lastRowLastColumn="0"/>
            </w:pPr>
            <w:r>
              <w:t>Udviklingen i samfund, befolkning, teknologi osv. er dynamisk, og derfor må DK2020-planen regelmæssigt revideres og tilpasses den aktuelle kontekst for at kunne nå målene.</w:t>
            </w:r>
          </w:p>
          <w:p w14:paraId="2A53B0A6" w14:textId="77777777" w:rsidR="00480D21" w:rsidRDefault="00480D21" w:rsidP="00480D21">
            <w:pPr>
              <w:cnfStyle w:val="000000000000" w:firstRow="0" w:lastRow="0" w:firstColumn="0" w:lastColumn="0" w:oddVBand="0" w:evenVBand="0" w:oddHBand="0" w:evenHBand="0" w:firstRowFirstColumn="0" w:firstRowLastColumn="0" w:lastRowFirstColumn="0" w:lastRowLastColumn="0"/>
            </w:pPr>
          </w:p>
          <w:p w14:paraId="67AC8A26" w14:textId="77777777" w:rsidR="00480D21" w:rsidRPr="00B4655F" w:rsidRDefault="00480D21" w:rsidP="00480D21">
            <w:pPr>
              <w:cnfStyle w:val="000000000000" w:firstRow="0" w:lastRow="0" w:firstColumn="0" w:lastColumn="0" w:oddVBand="0" w:evenVBand="0" w:oddHBand="0" w:evenHBand="0" w:firstRowFirstColumn="0" w:firstRowLastColumn="0" w:lastRowFirstColumn="0" w:lastRowLastColumn="0"/>
              <w:rPr>
                <w:b/>
                <w:bCs/>
              </w:rPr>
            </w:pPr>
            <w:r w:rsidRPr="00B4655F">
              <w:rPr>
                <w:b/>
                <w:bCs/>
              </w:rPr>
              <w:t>Personaleressourcer</w:t>
            </w:r>
          </w:p>
          <w:p w14:paraId="613CC1D6" w14:textId="40C29FFF" w:rsidR="00480D21" w:rsidRDefault="00480D21" w:rsidP="00480D21">
            <w:pPr>
              <w:cnfStyle w:val="000000000000" w:firstRow="0" w:lastRow="0" w:firstColumn="0" w:lastColumn="0" w:oddVBand="0" w:evenVBand="0" w:oddHBand="0" w:evenHBand="0" w:firstRowFirstColumn="0" w:firstRowLastColumn="0" w:lastRowFirstColumn="0" w:lastRowLastColumn="0"/>
            </w:pPr>
            <w:r>
              <w:t>Læsø Kommune er Danmarks mindste kommune i forhold til antallet af indbyggere. Det giver både fordele og ulemper i arbejdet med klimahandlingsplanen – én af fordelene er, at overskueligheden ikke er svær at opnå. En ulempe er i høj grad mangel på ressourcer – især inden for viden og økonomi. Viljen til at indgå samarbejde om grøn omstilling skal i høj grad bakkes op med nødvendig og afgørende viden på området sammen med de økonomiske forudsætninger til at bære omstillingen igennem.</w:t>
            </w:r>
          </w:p>
          <w:p w14:paraId="0580D74D" w14:textId="77777777" w:rsidR="00A77E3A" w:rsidRDefault="00A77E3A" w:rsidP="00480D21">
            <w:pPr>
              <w:cnfStyle w:val="000000000000" w:firstRow="0" w:lastRow="0" w:firstColumn="0" w:lastColumn="0" w:oddVBand="0" w:evenVBand="0" w:oddHBand="0" w:evenHBand="0" w:firstRowFirstColumn="0" w:firstRowLastColumn="0" w:lastRowFirstColumn="0" w:lastRowLastColumn="0"/>
            </w:pPr>
          </w:p>
          <w:p w14:paraId="72E511CB" w14:textId="77777777" w:rsidR="00480D21" w:rsidRDefault="00480D21" w:rsidP="00480D21">
            <w:pPr>
              <w:cnfStyle w:val="000000000000" w:firstRow="0" w:lastRow="0" w:firstColumn="0" w:lastColumn="0" w:oddVBand="0" w:evenVBand="0" w:oddHBand="0" w:evenHBand="0" w:firstRowFirstColumn="0" w:firstRowLastColumn="0" w:lastRowFirstColumn="0" w:lastRowLastColumn="0"/>
            </w:pPr>
            <w:r>
              <w:lastRenderedPageBreak/>
              <w:t>Danmarks mindste kommune har samtidig Danmarks mindste administration, og målrettet inddragelse og samråd med andre aktører er afgørende for udviklingen og gennemførelsen af nye initiativer. Samtidig sikres et bredt ejerskab og opbakning i et lille samfund altid bedst med bred inddragelse.</w:t>
            </w:r>
          </w:p>
          <w:p w14:paraId="6628C216" w14:textId="77777777" w:rsidR="00A77E3A" w:rsidRDefault="00A77E3A" w:rsidP="00480D21">
            <w:pPr>
              <w:cnfStyle w:val="000000000000" w:firstRow="0" w:lastRow="0" w:firstColumn="0" w:lastColumn="0" w:oddVBand="0" w:evenVBand="0" w:oddHBand="0" w:evenHBand="0" w:firstRowFirstColumn="0" w:firstRowLastColumn="0" w:lastRowFirstColumn="0" w:lastRowLastColumn="0"/>
            </w:pPr>
          </w:p>
          <w:p w14:paraId="58E89DE4" w14:textId="3AD05A66" w:rsidR="00480D21" w:rsidRDefault="00480D21" w:rsidP="00480D21">
            <w:pPr>
              <w:cnfStyle w:val="000000000000" w:firstRow="0" w:lastRow="0" w:firstColumn="0" w:lastColumn="0" w:oddVBand="0" w:evenVBand="0" w:oddHBand="0" w:evenHBand="0" w:firstRowFirstColumn="0" w:firstRowLastColumn="0" w:lastRowFirstColumn="0" w:lastRowLastColumn="0"/>
            </w:pPr>
            <w:r>
              <w:t>Internt i administrationen anses det for en styrke at være få i antal i forhold til et stærkt samarbejde på tværs af forvaltningerne, hvor nøglepersoner kendes på forhånd, og afstanden altid er kort. Her kan begrænsede videns-ressourcer risikere at blive en udfordring, men dette imødekommes ofte af et bredt kendskab på tværs af arbejdsområder, et bredt fagligt netværk med andre kommuner og i enkelte tilfælde inddragelse af eksterne konsulenter.</w:t>
            </w:r>
          </w:p>
          <w:p w14:paraId="6EFE2B7C" w14:textId="77777777" w:rsidR="00480D21" w:rsidRDefault="00480D21" w:rsidP="00480D21">
            <w:pPr>
              <w:cnfStyle w:val="000000000000" w:firstRow="0" w:lastRow="0" w:firstColumn="0" w:lastColumn="0" w:oddVBand="0" w:evenVBand="0" w:oddHBand="0" w:evenHBand="0" w:firstRowFirstColumn="0" w:firstRowLastColumn="0" w:lastRowFirstColumn="0" w:lastRowLastColumn="0"/>
            </w:pPr>
            <w:r>
              <w:t xml:space="preserve">Konkret forankres DK2020-arbejdet med implementering og opfølgning i Teknisk Forvaltning. Rollen som tovholder tager udgangspunkt i at sikre indsatsernes realisering samtidig med fokus på udvikling i viden og teknologier på områderne, der kan ændre indsatsernes indhold eller kontekst. </w:t>
            </w:r>
          </w:p>
          <w:p w14:paraId="61E1F31E" w14:textId="77777777" w:rsidR="00A77E3A" w:rsidRDefault="00A77E3A" w:rsidP="00480D21">
            <w:pPr>
              <w:cnfStyle w:val="000000000000" w:firstRow="0" w:lastRow="0" w:firstColumn="0" w:lastColumn="0" w:oddVBand="0" w:evenVBand="0" w:oddHBand="0" w:evenHBand="0" w:firstRowFirstColumn="0" w:firstRowLastColumn="0" w:lastRowFirstColumn="0" w:lastRowLastColumn="0"/>
            </w:pPr>
          </w:p>
          <w:p w14:paraId="27D73753" w14:textId="44AAA753" w:rsidR="00480D21" w:rsidRDefault="00480D21" w:rsidP="00480D21">
            <w:pPr>
              <w:cnfStyle w:val="000000000000" w:firstRow="0" w:lastRow="0" w:firstColumn="0" w:lastColumn="0" w:oddVBand="0" w:evenVBand="0" w:oddHBand="0" w:evenHBand="0" w:firstRowFirstColumn="0" w:firstRowLastColumn="0" w:lastRowFirstColumn="0" w:lastRowLastColumn="0"/>
            </w:pPr>
            <w:r>
              <w:t>Det vigtigste element i arbejdet med implementering og opfølgning er prioritering af tid til opgaven i forvaltningen. Samtidig er samarbejde med eksterne aktører, netværk og konsulenter afgørende for en kontinuerlig opfølgning og udvikling af vidensgrundlaget i kommunen. Dette vil endvidere støtte formidlingen af DK2020, hvor bevidstgørelse og uddannelse af både borgere og private aktører prioriteres for at skabe fælles udgangspunkt for videre samarbejde om planens realisering og opfølgning.</w:t>
            </w:r>
          </w:p>
          <w:p w14:paraId="067227A0" w14:textId="77777777" w:rsidR="00480D21" w:rsidRDefault="00480D21" w:rsidP="00480D21">
            <w:pPr>
              <w:cnfStyle w:val="000000000000" w:firstRow="0" w:lastRow="0" w:firstColumn="0" w:lastColumn="0" w:oddVBand="0" w:evenVBand="0" w:oddHBand="0" w:evenHBand="0" w:firstRowFirstColumn="0" w:firstRowLastColumn="0" w:lastRowFirstColumn="0" w:lastRowLastColumn="0"/>
            </w:pPr>
          </w:p>
          <w:p w14:paraId="6466C8A4" w14:textId="77777777" w:rsidR="00480D21" w:rsidRPr="008C0515" w:rsidRDefault="00480D21" w:rsidP="00480D21">
            <w:pPr>
              <w:cnfStyle w:val="000000000000" w:firstRow="0" w:lastRow="0" w:firstColumn="0" w:lastColumn="0" w:oddVBand="0" w:evenVBand="0" w:oddHBand="0" w:evenHBand="0" w:firstRowFirstColumn="0" w:firstRowLastColumn="0" w:lastRowFirstColumn="0" w:lastRowLastColumn="0"/>
              <w:rPr>
                <w:b/>
                <w:bCs/>
              </w:rPr>
            </w:pPr>
            <w:r w:rsidRPr="008C0515">
              <w:rPr>
                <w:b/>
                <w:bCs/>
              </w:rPr>
              <w:t xml:space="preserve">Formidling </w:t>
            </w:r>
          </w:p>
          <w:p w14:paraId="562C192A" w14:textId="77777777" w:rsidR="00480D21" w:rsidRDefault="00480D21" w:rsidP="00480D21">
            <w:pPr>
              <w:cnfStyle w:val="000000000000" w:firstRow="0" w:lastRow="0" w:firstColumn="0" w:lastColumn="0" w:oddVBand="0" w:evenVBand="0" w:oddHBand="0" w:evenHBand="0" w:firstRowFirstColumn="0" w:firstRowLastColumn="0" w:lastRowFirstColumn="0" w:lastRowLastColumn="0"/>
            </w:pPr>
            <w:r>
              <w:t xml:space="preserve">Læsø Kommune vil i det første år efter vedtagelse af DK2020-planen opbygge en hjemmeside til formidling af planens indhold og indsatser. Hjemmesiden skal henvende sig til kommunens administrative og udførende personale, politikere, borgerne, private aktører, gæster på øen og andre med interesse for emnet. </w:t>
            </w:r>
          </w:p>
          <w:p w14:paraId="7CBF1709" w14:textId="77777777" w:rsidR="00A77E3A" w:rsidRDefault="00A77E3A" w:rsidP="00480D21">
            <w:pPr>
              <w:cnfStyle w:val="000000000000" w:firstRow="0" w:lastRow="0" w:firstColumn="0" w:lastColumn="0" w:oddVBand="0" w:evenVBand="0" w:oddHBand="0" w:evenHBand="0" w:firstRowFirstColumn="0" w:firstRowLastColumn="0" w:lastRowFirstColumn="0" w:lastRowLastColumn="0"/>
            </w:pPr>
          </w:p>
          <w:p w14:paraId="74CE3513" w14:textId="3438A92E" w:rsidR="00480D21" w:rsidRDefault="00480D21" w:rsidP="00480D21">
            <w:pPr>
              <w:cnfStyle w:val="000000000000" w:firstRow="0" w:lastRow="0" w:firstColumn="0" w:lastColumn="0" w:oddVBand="0" w:evenVBand="0" w:oddHBand="0" w:evenHBand="0" w:firstRowFirstColumn="0" w:firstRowLastColumn="0" w:lastRowFirstColumn="0" w:lastRowLastColumn="0"/>
            </w:pPr>
            <w:r>
              <w:t>Hjemmesiden skal desuden fungere som en platform for vidensdeling med links til relevant viden, konsulenter, eksempelvis energirådgiver for boliger.</w:t>
            </w:r>
          </w:p>
          <w:p w14:paraId="25D70B6C" w14:textId="77777777" w:rsidR="00480D21" w:rsidRDefault="00480D21" w:rsidP="00480D21">
            <w:pPr>
              <w:cnfStyle w:val="000000000000" w:firstRow="0" w:lastRow="0" w:firstColumn="0" w:lastColumn="0" w:oddVBand="0" w:evenVBand="0" w:oddHBand="0" w:evenHBand="0" w:firstRowFirstColumn="0" w:firstRowLastColumn="0" w:lastRowFirstColumn="0" w:lastRowLastColumn="0"/>
            </w:pPr>
            <w:r>
              <w:t>Endelig skal hjemmesiden være en indgang for alle til at komme med input til nye indsatser eller samarbejder til DK2020-arbejdet.</w:t>
            </w:r>
          </w:p>
          <w:p w14:paraId="45DDE8E7" w14:textId="77777777" w:rsidR="00480D21" w:rsidRDefault="00480D21" w:rsidP="00480D21">
            <w:pPr>
              <w:cnfStyle w:val="000000000000" w:firstRow="0" w:lastRow="0" w:firstColumn="0" w:lastColumn="0" w:oddVBand="0" w:evenVBand="0" w:oddHBand="0" w:evenHBand="0" w:firstRowFirstColumn="0" w:firstRowLastColumn="0" w:lastRowFirstColumn="0" w:lastRowLastColumn="0"/>
            </w:pPr>
          </w:p>
          <w:p w14:paraId="6D3CC85F" w14:textId="77777777" w:rsidR="00480D21" w:rsidRPr="008C0515" w:rsidRDefault="00480D21" w:rsidP="00480D21">
            <w:pPr>
              <w:cnfStyle w:val="000000000000" w:firstRow="0" w:lastRow="0" w:firstColumn="0" w:lastColumn="0" w:oddVBand="0" w:evenVBand="0" w:oddHBand="0" w:evenHBand="0" w:firstRowFirstColumn="0" w:firstRowLastColumn="0" w:lastRowFirstColumn="0" w:lastRowLastColumn="0"/>
              <w:rPr>
                <w:b/>
                <w:bCs/>
              </w:rPr>
            </w:pPr>
            <w:r w:rsidRPr="008C0515">
              <w:rPr>
                <w:b/>
                <w:bCs/>
              </w:rPr>
              <w:t>Opfølgning med samarbejdspartnere</w:t>
            </w:r>
          </w:p>
          <w:p w14:paraId="4FDFD846" w14:textId="6405ED29" w:rsidR="00480D21" w:rsidRDefault="00480D21" w:rsidP="00480D21">
            <w:pPr>
              <w:cnfStyle w:val="000000000000" w:firstRow="0" w:lastRow="0" w:firstColumn="0" w:lastColumn="0" w:oddVBand="0" w:evenVBand="0" w:oddHBand="0" w:evenHBand="0" w:firstRowFirstColumn="0" w:firstRowLastColumn="0" w:lastRowFirstColumn="0" w:lastRowLastColumn="0"/>
            </w:pPr>
            <w:r>
              <w:t xml:space="preserve">For at sikre implementering af de indsatser, der er forankret hos private aktører, planlægges der </w:t>
            </w:r>
            <w:bookmarkStart w:id="30" w:name="_Hlk131492468"/>
            <w:r>
              <w:t xml:space="preserve">møde </w:t>
            </w:r>
            <w:r w:rsidR="00A77E3A">
              <w:t xml:space="preserve">hvert andet år </w:t>
            </w:r>
            <w:r>
              <w:t xml:space="preserve">med opfølgning </w:t>
            </w:r>
            <w:bookmarkEnd w:id="30"/>
            <w:r>
              <w:t xml:space="preserve">på arbejdet. </w:t>
            </w:r>
          </w:p>
          <w:p w14:paraId="5978E7B2" w14:textId="77777777" w:rsidR="00480D21" w:rsidRDefault="00480D21" w:rsidP="00480D21">
            <w:pPr>
              <w:cnfStyle w:val="000000000000" w:firstRow="0" w:lastRow="0" w:firstColumn="0" w:lastColumn="0" w:oddVBand="0" w:evenVBand="0" w:oddHBand="0" w:evenHBand="0" w:firstRowFirstColumn="0" w:firstRowLastColumn="0" w:lastRowFirstColumn="0" w:lastRowLastColumn="0"/>
            </w:pPr>
          </w:p>
          <w:p w14:paraId="0E5D7195" w14:textId="77777777" w:rsidR="00480D21" w:rsidRPr="00AA5F04" w:rsidRDefault="00480D21" w:rsidP="00480D21">
            <w:pPr>
              <w:cnfStyle w:val="000000000000" w:firstRow="0" w:lastRow="0" w:firstColumn="0" w:lastColumn="0" w:oddVBand="0" w:evenVBand="0" w:oddHBand="0" w:evenHBand="0" w:firstRowFirstColumn="0" w:firstRowLastColumn="0" w:lastRowFirstColumn="0" w:lastRowLastColumn="0"/>
              <w:rPr>
                <w:b/>
                <w:bCs/>
              </w:rPr>
            </w:pPr>
            <w:r w:rsidRPr="00AA5F04">
              <w:rPr>
                <w:b/>
                <w:bCs/>
              </w:rPr>
              <w:t>Politiks opfølgning</w:t>
            </w:r>
          </w:p>
          <w:p w14:paraId="31DB1368" w14:textId="77777777" w:rsidR="00480D21" w:rsidRDefault="00480D21" w:rsidP="00480D21">
            <w:pPr>
              <w:cnfStyle w:val="000000000000" w:firstRow="0" w:lastRow="0" w:firstColumn="0" w:lastColumn="0" w:oddVBand="0" w:evenVBand="0" w:oddHBand="0" w:evenHBand="0" w:firstRowFirstColumn="0" w:firstRowLastColumn="0" w:lastRowFirstColumn="0" w:lastRowLastColumn="0"/>
            </w:pPr>
            <w:r>
              <w:t>Læsø Kommune planlægger at følge politisk op på arbejdet med drøftelse af emnet på mindst to møder om året i Teknik- og Havneudvalget. Derudover har DK2020 så mange paralleller til kommuneplanen, at der under revision af kommuneplanen automatisk vil behandles dele af indholdet i DK2020-planen. Det er samtidig anledning til at tilpasse indsatser, mål og delmål til den nutidige kontekst, eller identificere nye indsatser og undersøge, om målene for merværdi er nået eller skal justeres.</w:t>
            </w:r>
          </w:p>
          <w:p w14:paraId="745BA02F" w14:textId="78EA2F44" w:rsidR="00480D21" w:rsidRPr="004C1529" w:rsidRDefault="00480D21" w:rsidP="000A3EAD">
            <w:pPr>
              <w:cnfStyle w:val="000000000000" w:firstRow="0" w:lastRow="0" w:firstColumn="0" w:lastColumn="0" w:oddVBand="0" w:evenVBand="0" w:oddHBand="0" w:evenHBand="0" w:firstRowFirstColumn="0" w:firstRowLastColumn="0" w:lastRowFirstColumn="0" w:lastRowLastColumn="0"/>
              <w:rPr>
                <w:rFonts w:ascii="Corbel" w:hAnsi="Corbel"/>
                <w:iCs/>
                <w:color w:val="002060"/>
              </w:rPr>
            </w:pPr>
          </w:p>
        </w:tc>
        <w:tc>
          <w:tcPr>
            <w:tcW w:w="3969" w:type="dxa"/>
            <w:tcBorders>
              <w:top w:val="single" w:sz="4" w:space="0" w:color="A5A5A5" w:themeColor="accent3"/>
              <w:bottom w:val="single" w:sz="4" w:space="0" w:color="A5A5A5" w:themeColor="accent3"/>
            </w:tcBorders>
            <w:shd w:val="clear" w:color="auto" w:fill="auto"/>
          </w:tcPr>
          <w:p w14:paraId="7A1D3384" w14:textId="77777777" w:rsidR="00B965BA" w:rsidRPr="0084126C" w:rsidRDefault="00B965BA"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p>
        </w:tc>
      </w:tr>
      <w:tr w:rsidR="008C44AA" w:rsidRPr="0084126C" w14:paraId="39A7EEC9" w14:textId="77777777" w:rsidTr="00AE5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tcPr>
          <w:p w14:paraId="4EEC528A" w14:textId="1E44554F" w:rsidR="00B965BA" w:rsidRPr="0044344A" w:rsidRDefault="009C0FE4" w:rsidP="000A3EAD">
            <w:pPr>
              <w:rPr>
                <w:rFonts w:ascii="Corbel" w:hAnsi="Corbel"/>
                <w:i w:val="0"/>
                <w:color w:val="002060"/>
                <w:sz w:val="22"/>
              </w:rPr>
            </w:pPr>
            <w:r w:rsidRPr="0044344A">
              <w:rPr>
                <w:rFonts w:ascii="Corbel" w:hAnsi="Corbel"/>
                <w:i w:val="0"/>
                <w:color w:val="002060"/>
                <w:sz w:val="22"/>
              </w:rPr>
              <w:lastRenderedPageBreak/>
              <w:t>3</w:t>
            </w:r>
            <w:r w:rsidR="00B965BA" w:rsidRPr="0044344A">
              <w:rPr>
                <w:rFonts w:ascii="Corbel" w:hAnsi="Corbel"/>
                <w:i w:val="0"/>
                <w:color w:val="002060"/>
                <w:sz w:val="22"/>
              </w:rPr>
              <w:t>.</w:t>
            </w:r>
            <w:r w:rsidR="00247FDD">
              <w:rPr>
                <w:rFonts w:ascii="Corbel" w:hAnsi="Corbel"/>
                <w:i w:val="0"/>
                <w:color w:val="002060"/>
                <w:sz w:val="22"/>
              </w:rPr>
              <w:t>4</w:t>
            </w:r>
            <w:r w:rsidR="00B965BA" w:rsidRPr="0044344A">
              <w:rPr>
                <w:rFonts w:ascii="Corbel" w:hAnsi="Corbel"/>
                <w:i w:val="0"/>
                <w:color w:val="002060"/>
                <w:sz w:val="22"/>
              </w:rPr>
              <w:t>.2</w:t>
            </w:r>
          </w:p>
        </w:tc>
        <w:tc>
          <w:tcPr>
            <w:tcW w:w="1416" w:type="dxa"/>
            <w:tcBorders>
              <w:top w:val="single" w:sz="4" w:space="0" w:color="A5A5A5" w:themeColor="accent3"/>
              <w:bottom w:val="single" w:sz="4" w:space="0" w:color="A5A5A5" w:themeColor="accent3"/>
            </w:tcBorders>
            <w:shd w:val="clear" w:color="auto" w:fill="C5E2D0"/>
          </w:tcPr>
          <w:p w14:paraId="5B274C0D" w14:textId="448EB951" w:rsidR="00B965BA" w:rsidRPr="00CD72D3" w:rsidRDefault="00247FDD"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rPr>
                <w:rFonts w:ascii="Corbel" w:hAnsi="Corbel"/>
                <w:color w:val="002060"/>
              </w:rPr>
              <w:t>Evaluering af virkningerne</w:t>
            </w:r>
          </w:p>
        </w:tc>
        <w:tc>
          <w:tcPr>
            <w:tcW w:w="2129" w:type="dxa"/>
            <w:tcBorders>
              <w:top w:val="single" w:sz="4" w:space="0" w:color="A5A5A5" w:themeColor="accent3"/>
              <w:left w:val="nil"/>
              <w:bottom w:val="single" w:sz="4" w:space="0" w:color="A5A5A5" w:themeColor="accent3"/>
            </w:tcBorders>
            <w:shd w:val="clear" w:color="auto" w:fill="auto"/>
          </w:tcPr>
          <w:p w14:paraId="74AD6378" w14:textId="77777777" w:rsidR="00B965BA" w:rsidRPr="00DA5D32" w:rsidRDefault="00DA5D32" w:rsidP="00DA5D32">
            <w:pPr>
              <w:tabs>
                <w:tab w:val="left" w:pos="426"/>
              </w:tabs>
              <w:cnfStyle w:val="000000100000" w:firstRow="0" w:lastRow="0" w:firstColumn="0" w:lastColumn="0" w:oddVBand="0" w:evenVBand="0" w:oddHBand="1" w:evenHBand="0" w:firstRowFirstColumn="0" w:firstRowLastColumn="0" w:lastRowFirstColumn="0" w:lastRowLastColumn="0"/>
              <w:rPr>
                <w:rFonts w:ascii="Corbel" w:eastAsia="Times New Roman" w:hAnsi="Corbel" w:cs="Times New Roman"/>
                <w:color w:val="002060"/>
                <w:lang w:eastAsia="da-DK"/>
              </w:rPr>
            </w:pPr>
            <w:r w:rsidRPr="00DA5D32">
              <w:rPr>
                <w:rFonts w:ascii="Corbel" w:eastAsia="Times New Roman" w:hAnsi="Corbel" w:cs="Times New Roman"/>
                <w:color w:val="002060"/>
                <w:lang w:eastAsia="da-DK"/>
              </w:rPr>
              <w:t>Der foreligger en procedure for evaluering af virkningerne (reduktion af udledning, risikoreduktion og ligelig fordeling af merværdierne). Der foretages regelmæssige evalueringer i overensstemmelse med kommunens øvrige afrapporteringer.</w:t>
            </w:r>
          </w:p>
          <w:p w14:paraId="6D451103" w14:textId="55248273" w:rsidR="00DA5D32" w:rsidRPr="00DA5D32" w:rsidRDefault="00DA5D32" w:rsidP="00DA5D32">
            <w:pPr>
              <w:tabs>
                <w:tab w:val="left" w:pos="426"/>
              </w:tabs>
              <w:cnfStyle w:val="000000100000" w:firstRow="0" w:lastRow="0" w:firstColumn="0" w:lastColumn="0" w:oddVBand="0" w:evenVBand="0" w:oddHBand="1" w:evenHBand="0" w:firstRowFirstColumn="0" w:firstRowLastColumn="0" w:lastRowFirstColumn="0" w:lastRowLastColumn="0"/>
              <w:rPr>
                <w:rFonts w:ascii="Corbel" w:hAnsi="Corbel"/>
                <w:color w:val="002060"/>
              </w:rPr>
            </w:pPr>
          </w:p>
        </w:tc>
        <w:tc>
          <w:tcPr>
            <w:tcW w:w="7087" w:type="dxa"/>
            <w:tcBorders>
              <w:top w:val="single" w:sz="4" w:space="0" w:color="A5A5A5" w:themeColor="accent3"/>
              <w:bottom w:val="single" w:sz="4" w:space="0" w:color="A5A5A5" w:themeColor="accent3"/>
            </w:tcBorders>
            <w:shd w:val="clear" w:color="auto" w:fill="C5E2D0"/>
          </w:tcPr>
          <w:p w14:paraId="21E057D1" w14:textId="744B0DFB" w:rsidR="00B965BA" w:rsidRDefault="00740E7C" w:rsidP="000A3EAD">
            <w:pPr>
              <w:cnfStyle w:val="000000100000" w:firstRow="0" w:lastRow="0" w:firstColumn="0" w:lastColumn="0" w:oddVBand="0" w:evenVBand="0" w:oddHBand="1" w:evenHBand="0" w:firstRowFirstColumn="0" w:firstRowLastColumn="0" w:lastRowFirstColumn="0" w:lastRowLastColumn="0"/>
            </w:pPr>
            <w:r>
              <w:t xml:space="preserve">Der er lagt op til, at kommunerne frem over skal bruge </w:t>
            </w:r>
            <w:r w:rsidR="00E053A5" w:rsidRPr="00740E7C">
              <w:t xml:space="preserve">CO2-beregneren </w:t>
            </w:r>
            <w:r>
              <w:t xml:space="preserve">frem for at købe energiregnskaber som nu. Da beregningerne er forskellige vil det ikke være muligt at sammenligne tal fra CO2-beregneren med tal fra energiregnskaberne, og man kan derfor ikke umiddelbart se en udvikling. </w:t>
            </w:r>
          </w:p>
          <w:p w14:paraId="7E644AEB" w14:textId="689B1992" w:rsidR="00740E7C" w:rsidRDefault="00740E7C" w:rsidP="000A3EAD">
            <w:pPr>
              <w:cnfStyle w:val="000000100000" w:firstRow="0" w:lastRow="0" w:firstColumn="0" w:lastColumn="0" w:oddVBand="0" w:evenVBand="0" w:oddHBand="1" w:evenHBand="0" w:firstRowFirstColumn="0" w:firstRowLastColumn="0" w:lastRowFirstColumn="0" w:lastRowLastColumn="0"/>
            </w:pPr>
          </w:p>
          <w:p w14:paraId="2130EE27" w14:textId="59D5EA25" w:rsidR="00740E7C" w:rsidRPr="00740E7C" w:rsidRDefault="00740E7C" w:rsidP="000A3EAD">
            <w:pPr>
              <w:cnfStyle w:val="000000100000" w:firstRow="0" w:lastRow="0" w:firstColumn="0" w:lastColumn="0" w:oddVBand="0" w:evenVBand="0" w:oddHBand="1" w:evenHBand="0" w:firstRowFirstColumn="0" w:firstRowLastColumn="0" w:lastRowFirstColumn="0" w:lastRowLastColumn="0"/>
            </w:pPr>
            <w:r>
              <w:t>Overgangsperioden til CO2-beregneren vil sætte udgangspunktet til evaluering af virkningerne for den sektoropdelte reduktion</w:t>
            </w:r>
            <w:r w:rsidR="00F61939">
              <w:t>.</w:t>
            </w:r>
            <w:r>
              <w:t xml:space="preserve"> </w:t>
            </w:r>
          </w:p>
          <w:p w14:paraId="263455B6" w14:textId="77777777" w:rsidR="00E053A5" w:rsidRPr="00740E7C" w:rsidRDefault="00E053A5" w:rsidP="000A3EAD">
            <w:pPr>
              <w:cnfStyle w:val="000000100000" w:firstRow="0" w:lastRow="0" w:firstColumn="0" w:lastColumn="0" w:oddVBand="0" w:evenVBand="0" w:oddHBand="1" w:evenHBand="0" w:firstRowFirstColumn="0" w:firstRowLastColumn="0" w:lastRowFirstColumn="0" w:lastRowLastColumn="0"/>
            </w:pPr>
          </w:p>
          <w:p w14:paraId="3BDC3FE7" w14:textId="4C98FBA4" w:rsidR="00E053A5" w:rsidRDefault="00E053A5" w:rsidP="000A3EAD">
            <w:pPr>
              <w:cnfStyle w:val="000000100000" w:firstRow="0" w:lastRow="0" w:firstColumn="0" w:lastColumn="0" w:oddVBand="0" w:evenVBand="0" w:oddHBand="1" w:evenHBand="0" w:firstRowFirstColumn="0" w:firstRowLastColumn="0" w:lastRowFirstColumn="0" w:lastRowLastColumn="0"/>
            </w:pPr>
            <w:r w:rsidRPr="00740E7C">
              <w:t>Det forventes, at Læsø Kommune tilpasser sig et samlet nordjysk rul, hvis der arbejdes med løsninger om fælles indkøb af regnskab.</w:t>
            </w:r>
          </w:p>
          <w:p w14:paraId="23FAA962" w14:textId="6240D02B" w:rsidR="00F61939" w:rsidRDefault="00F61939" w:rsidP="000A3EAD">
            <w:pPr>
              <w:cnfStyle w:val="000000100000" w:firstRow="0" w:lastRow="0" w:firstColumn="0" w:lastColumn="0" w:oddVBand="0" w:evenVBand="0" w:oddHBand="1" w:evenHBand="0" w:firstRowFirstColumn="0" w:firstRowLastColumn="0" w:lastRowFirstColumn="0" w:lastRowLastColumn="0"/>
            </w:pPr>
          </w:p>
          <w:p w14:paraId="2088ACE9" w14:textId="54959E7B" w:rsidR="00F61939" w:rsidRDefault="00F61939"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r>
              <w:t xml:space="preserve">Som opfølgning på DK2020 undersøges alle former for ændringer i udviklingen, som kan ses og måles eller på anden måde bevidstgøres. Udvikling med flere arbejdspladser, øget bosætning, mere omsætning i lokale erhverv, højere biodiversitet og lignende tages med i den kvalitative opfølgning af </w:t>
            </w:r>
            <w:r w:rsidR="004024ED">
              <w:t xml:space="preserve">virkninger på </w:t>
            </w:r>
            <w:r>
              <w:t>merværdier.</w:t>
            </w:r>
          </w:p>
          <w:p w14:paraId="0DAA9D73" w14:textId="4CAAB971" w:rsidR="00F61939" w:rsidRPr="003D03B5" w:rsidRDefault="00F61939" w:rsidP="000A3EAD">
            <w:pPr>
              <w:cnfStyle w:val="000000100000" w:firstRow="0" w:lastRow="0" w:firstColumn="0" w:lastColumn="0" w:oddVBand="0" w:evenVBand="0" w:oddHBand="1" w:evenHBand="0" w:firstRowFirstColumn="0" w:firstRowLastColumn="0" w:lastRowFirstColumn="0" w:lastRowLastColumn="0"/>
              <w:rPr>
                <w:rFonts w:ascii="Corbel" w:hAnsi="Corbel"/>
                <w:color w:val="002060"/>
              </w:rPr>
            </w:pPr>
          </w:p>
        </w:tc>
        <w:tc>
          <w:tcPr>
            <w:tcW w:w="3969" w:type="dxa"/>
            <w:tcBorders>
              <w:top w:val="single" w:sz="4" w:space="0" w:color="A5A5A5" w:themeColor="accent3"/>
              <w:bottom w:val="single" w:sz="4" w:space="0" w:color="A5A5A5" w:themeColor="accent3"/>
            </w:tcBorders>
            <w:shd w:val="clear" w:color="auto" w:fill="auto"/>
          </w:tcPr>
          <w:p w14:paraId="6566F3E8" w14:textId="77777777" w:rsidR="00B965BA" w:rsidRPr="0084126C" w:rsidRDefault="00B965BA" w:rsidP="000A3EAD">
            <w:pPr>
              <w:cnfStyle w:val="000000100000" w:firstRow="0" w:lastRow="0" w:firstColumn="0" w:lastColumn="0" w:oddVBand="0" w:evenVBand="0" w:oddHBand="1" w:evenHBand="0" w:firstRowFirstColumn="0" w:firstRowLastColumn="0" w:lastRowFirstColumn="0" w:lastRowLastColumn="0"/>
              <w:rPr>
                <w:rFonts w:ascii="Corbel" w:hAnsi="Corbel"/>
                <w:i/>
                <w:iCs/>
                <w:color w:val="002060"/>
              </w:rPr>
            </w:pPr>
          </w:p>
        </w:tc>
      </w:tr>
      <w:tr w:rsidR="008C44AA" w:rsidRPr="0084126C" w14:paraId="629C6C84" w14:textId="77777777" w:rsidTr="00AE5AB7">
        <w:trPr>
          <w:trHeight w:val="1995"/>
        </w:trPr>
        <w:tc>
          <w:tcPr>
            <w:cnfStyle w:val="001000000000" w:firstRow="0" w:lastRow="0" w:firstColumn="1" w:lastColumn="0" w:oddVBand="0" w:evenVBand="0" w:oddHBand="0" w:evenHBand="0" w:firstRowFirstColumn="0" w:firstRowLastColumn="0" w:lastRowFirstColumn="0" w:lastRowLastColumn="0"/>
            <w:tcW w:w="708" w:type="dxa"/>
            <w:tcBorders>
              <w:bottom w:val="single" w:sz="4" w:space="0" w:color="A5A5A5" w:themeColor="accent3"/>
            </w:tcBorders>
          </w:tcPr>
          <w:p w14:paraId="1DC3C98F" w14:textId="7781D637" w:rsidR="009C0FE4" w:rsidRPr="0044344A" w:rsidRDefault="009C0FE4" w:rsidP="000A3EAD">
            <w:pPr>
              <w:rPr>
                <w:rFonts w:ascii="Corbel" w:hAnsi="Corbel"/>
                <w:i w:val="0"/>
                <w:color w:val="002060"/>
              </w:rPr>
            </w:pPr>
            <w:r w:rsidRPr="0044344A">
              <w:rPr>
                <w:rFonts w:ascii="Corbel" w:hAnsi="Corbel"/>
                <w:i w:val="0"/>
                <w:color w:val="002060"/>
                <w:sz w:val="22"/>
              </w:rPr>
              <w:lastRenderedPageBreak/>
              <w:t>3.</w:t>
            </w:r>
            <w:r w:rsidR="00361C86">
              <w:rPr>
                <w:rFonts w:ascii="Corbel" w:hAnsi="Corbel"/>
                <w:i w:val="0"/>
                <w:color w:val="002060"/>
                <w:sz w:val="22"/>
              </w:rPr>
              <w:t>4</w:t>
            </w:r>
            <w:r w:rsidRPr="0044344A">
              <w:rPr>
                <w:rFonts w:ascii="Corbel" w:hAnsi="Corbel"/>
                <w:i w:val="0"/>
                <w:color w:val="002060"/>
                <w:sz w:val="22"/>
              </w:rPr>
              <w:t>.3</w:t>
            </w:r>
          </w:p>
        </w:tc>
        <w:tc>
          <w:tcPr>
            <w:tcW w:w="1416" w:type="dxa"/>
            <w:tcBorders>
              <w:top w:val="single" w:sz="4" w:space="0" w:color="A5A5A5" w:themeColor="accent3"/>
              <w:bottom w:val="single" w:sz="4" w:space="0" w:color="A5A5A5" w:themeColor="accent3"/>
            </w:tcBorders>
            <w:shd w:val="clear" w:color="auto" w:fill="C5E2D0"/>
          </w:tcPr>
          <w:p w14:paraId="7B182BAB" w14:textId="62F87452" w:rsidR="009C0FE4" w:rsidRPr="00CD72D3" w:rsidRDefault="00247FDD" w:rsidP="000A3EAD">
            <w:pPr>
              <w:cnfStyle w:val="000000000000" w:firstRow="0" w:lastRow="0" w:firstColumn="0" w:lastColumn="0" w:oddVBand="0" w:evenVBand="0" w:oddHBand="0" w:evenHBand="0" w:firstRowFirstColumn="0" w:firstRowLastColumn="0" w:lastRowFirstColumn="0" w:lastRowLastColumn="0"/>
              <w:rPr>
                <w:rFonts w:ascii="Corbel" w:hAnsi="Corbel"/>
                <w:color w:val="002060"/>
              </w:rPr>
            </w:pPr>
            <w:r>
              <w:rPr>
                <w:rFonts w:ascii="Corbel" w:hAnsi="Corbel"/>
                <w:color w:val="002060"/>
              </w:rPr>
              <w:t>Gennemgang og revision af planen</w:t>
            </w:r>
          </w:p>
        </w:tc>
        <w:tc>
          <w:tcPr>
            <w:tcW w:w="2129" w:type="dxa"/>
            <w:tcBorders>
              <w:top w:val="single" w:sz="4" w:space="0" w:color="A5A5A5" w:themeColor="accent3"/>
              <w:left w:val="nil"/>
              <w:bottom w:val="single" w:sz="4" w:space="0" w:color="A5A5A5" w:themeColor="accent3"/>
            </w:tcBorders>
            <w:shd w:val="clear" w:color="auto" w:fill="auto"/>
          </w:tcPr>
          <w:p w14:paraId="69502C37" w14:textId="47BEEE31" w:rsidR="009C0FE4" w:rsidRPr="00A20A34" w:rsidRDefault="00DA5D32" w:rsidP="00A20A34">
            <w:pPr>
              <w:cnfStyle w:val="000000000000" w:firstRow="0" w:lastRow="0" w:firstColumn="0" w:lastColumn="0" w:oddVBand="0" w:evenVBand="0" w:oddHBand="0" w:evenHBand="0" w:firstRowFirstColumn="0" w:firstRowLastColumn="0" w:lastRowFirstColumn="0" w:lastRowLastColumn="0"/>
              <w:rPr>
                <w:rFonts w:ascii="Corbel" w:eastAsia="Times New Roman" w:hAnsi="Corbel" w:cs="Times New Roman"/>
                <w:color w:val="002060"/>
                <w:lang w:eastAsia="da-DK"/>
              </w:rPr>
            </w:pPr>
            <w:r w:rsidRPr="00DA5D32">
              <w:rPr>
                <w:rFonts w:ascii="Corbel" w:eastAsia="Times New Roman" w:hAnsi="Corbel" w:cs="Times New Roman"/>
                <w:color w:val="002060"/>
                <w:lang w:eastAsia="da-DK"/>
              </w:rPr>
              <w:t>Der er løfte om at offentliggøre opdateringer og tillæg på en 5-årig basis og/eller i begyndelsen af hver ny borgmesterperiode (især hvis der er sket ændringer i den politiske ledelse), hvor der tages højde for dokumentation fra monitorering og evaluering.</w:t>
            </w:r>
          </w:p>
        </w:tc>
        <w:tc>
          <w:tcPr>
            <w:tcW w:w="7087" w:type="dxa"/>
            <w:tcBorders>
              <w:top w:val="single" w:sz="4" w:space="0" w:color="A5A5A5" w:themeColor="accent3"/>
              <w:bottom w:val="single" w:sz="4" w:space="0" w:color="A5A5A5" w:themeColor="accent3"/>
            </w:tcBorders>
            <w:shd w:val="clear" w:color="auto" w:fill="C5E2D0"/>
          </w:tcPr>
          <w:p w14:paraId="6E78DBB5" w14:textId="77777777" w:rsidR="00C669D3" w:rsidRPr="00A0223A" w:rsidRDefault="00C669D3" w:rsidP="00C669D3">
            <w:pPr>
              <w:cnfStyle w:val="000000000000" w:firstRow="0" w:lastRow="0" w:firstColumn="0" w:lastColumn="0" w:oddVBand="0" w:evenVBand="0" w:oddHBand="0" w:evenHBand="0" w:firstRowFirstColumn="0" w:firstRowLastColumn="0" w:lastRowFirstColumn="0" w:lastRowLastColumn="0"/>
            </w:pPr>
            <w:r w:rsidRPr="00A0223A">
              <w:t>Læsø kommunens DK2020 – Klimahandlingsplan bliver revideret hvert 4. år efter hver byrådsperiode. Ved revisionen af planen sikres nøje sammenhæng mellem DK2020-klimaplanen og kommunens øvrige planer, såsom Udviklingsstrategi 2030, Kommuneplan 2013-20255, herunder kommunens klimatilpasningsplan.</w:t>
            </w:r>
          </w:p>
          <w:p w14:paraId="2D919E2C" w14:textId="77777777" w:rsidR="00C669D3" w:rsidRPr="00A0223A" w:rsidRDefault="00C669D3" w:rsidP="00C669D3">
            <w:pPr>
              <w:cnfStyle w:val="000000000000" w:firstRow="0" w:lastRow="0" w:firstColumn="0" w:lastColumn="0" w:oddVBand="0" w:evenVBand="0" w:oddHBand="0" w:evenHBand="0" w:firstRowFirstColumn="0" w:firstRowLastColumn="0" w:lastRowFirstColumn="0" w:lastRowLastColumn="0"/>
            </w:pPr>
          </w:p>
          <w:p w14:paraId="466DDBB8" w14:textId="77777777" w:rsidR="00C669D3" w:rsidRPr="00A0223A" w:rsidRDefault="00C669D3" w:rsidP="00C669D3">
            <w:pPr>
              <w:cnfStyle w:val="000000000000" w:firstRow="0" w:lastRow="0" w:firstColumn="0" w:lastColumn="0" w:oddVBand="0" w:evenVBand="0" w:oddHBand="0" w:evenHBand="0" w:firstRowFirstColumn="0" w:firstRowLastColumn="0" w:lastRowFirstColumn="0" w:lastRowLastColumn="0"/>
            </w:pPr>
            <w:r w:rsidRPr="00A0223A">
              <w:t xml:space="preserve">Ved revision af klimaplanen bestræber kommunen sig på at tages højde for nye bestemmelser, rammevilkår, ændringer i lovgivning og bekendtgørelser. Revisionen omfatter også opgørelse af status og opdatering af handlekatalogens enkelte reduktions- og tilpasningshandlingsplaners indhold, herunder planernes validitet i forhold til bl.a. nøgleaktørers roller og ansvar, den teknologiske udvikling, ny viden, økonomiske forudsætninger og merværdi. Revision af handlekatalogen omfatter også evt. erstatning af ikke gennemførlige handleplaner med nye reduktions- og tilpasningshandlingsplaner med fastholdelse af Klimaplanens overordnede mål og delmål, som forudsætning.  </w:t>
            </w:r>
          </w:p>
          <w:p w14:paraId="7F930498" w14:textId="77777777" w:rsidR="00C669D3" w:rsidRPr="00A0223A" w:rsidRDefault="00C669D3" w:rsidP="00C669D3">
            <w:pPr>
              <w:cnfStyle w:val="000000000000" w:firstRow="0" w:lastRow="0" w:firstColumn="0" w:lastColumn="0" w:oddVBand="0" w:evenVBand="0" w:oddHBand="0" w:evenHBand="0" w:firstRowFirstColumn="0" w:firstRowLastColumn="0" w:lastRowFirstColumn="0" w:lastRowLastColumn="0"/>
            </w:pPr>
          </w:p>
          <w:p w14:paraId="43BD25CD" w14:textId="21E21DB3" w:rsidR="009C0FE4" w:rsidRPr="005F7ECF" w:rsidRDefault="00C669D3" w:rsidP="00C669D3">
            <w:pPr>
              <w:spacing w:after="160" w:line="259" w:lineRule="auto"/>
              <w:cnfStyle w:val="000000000000" w:firstRow="0" w:lastRow="0" w:firstColumn="0" w:lastColumn="0" w:oddVBand="0" w:evenVBand="0" w:oddHBand="0" w:evenHBand="0" w:firstRowFirstColumn="0" w:firstRowLastColumn="0" w:lastRowFirstColumn="0" w:lastRowLastColumn="0"/>
              <w:rPr>
                <w:rFonts w:ascii="Corbel" w:hAnsi="Corbel"/>
                <w:color w:val="002060"/>
              </w:rPr>
            </w:pPr>
            <w:r w:rsidRPr="00A0223A">
              <w:t>Monitorering af Klimaplanen foretages hvert andet år. Monitoreringsprocessen omfatter udarbejdelse af statusrapport, som forelægges kommunalbestyrelsen til orientering.</w:t>
            </w:r>
          </w:p>
        </w:tc>
        <w:tc>
          <w:tcPr>
            <w:tcW w:w="3969" w:type="dxa"/>
            <w:tcBorders>
              <w:top w:val="single" w:sz="4" w:space="0" w:color="A5A5A5" w:themeColor="accent3"/>
              <w:bottom w:val="single" w:sz="4" w:space="0" w:color="A5A5A5" w:themeColor="accent3"/>
            </w:tcBorders>
            <w:shd w:val="clear" w:color="auto" w:fill="auto"/>
          </w:tcPr>
          <w:p w14:paraId="4A6011EC" w14:textId="77777777" w:rsidR="009C0FE4" w:rsidRPr="0084126C" w:rsidRDefault="009C0FE4" w:rsidP="000A3EAD">
            <w:pPr>
              <w:cnfStyle w:val="000000000000" w:firstRow="0" w:lastRow="0" w:firstColumn="0" w:lastColumn="0" w:oddVBand="0" w:evenVBand="0" w:oddHBand="0" w:evenHBand="0" w:firstRowFirstColumn="0" w:firstRowLastColumn="0" w:lastRowFirstColumn="0" w:lastRowLastColumn="0"/>
              <w:rPr>
                <w:rFonts w:ascii="Corbel" w:hAnsi="Corbel"/>
                <w:i/>
                <w:iCs/>
                <w:color w:val="002060"/>
              </w:rPr>
            </w:pPr>
          </w:p>
        </w:tc>
      </w:tr>
    </w:tbl>
    <w:p w14:paraId="04E4E70F" w14:textId="61282C72" w:rsidR="7622B702" w:rsidRDefault="7622B702"/>
    <w:p w14:paraId="4A12EE46" w14:textId="77777777" w:rsidR="00CC4B42" w:rsidRDefault="00CC4B42" w:rsidP="00A20A34"/>
    <w:sectPr w:rsidR="00CC4B42" w:rsidSect="009A0F94">
      <w:headerReference w:type="default" r:id="rId50"/>
      <w:footerReference w:type="default" r:id="rId51"/>
      <w:pgSz w:w="16838" w:h="11906" w:orient="landscape"/>
      <w:pgMar w:top="1134" w:right="1701" w:bottom="851"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422CC" w14:textId="77777777" w:rsidR="003919A4" w:rsidRDefault="003919A4" w:rsidP="00CC4B42">
      <w:pPr>
        <w:spacing w:after="0" w:line="240" w:lineRule="auto"/>
      </w:pPr>
      <w:r>
        <w:separator/>
      </w:r>
    </w:p>
  </w:endnote>
  <w:endnote w:type="continuationSeparator" w:id="0">
    <w:p w14:paraId="73FB4A5C" w14:textId="77777777" w:rsidR="003919A4" w:rsidRDefault="003919A4" w:rsidP="00CC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545542"/>
      <w:docPartObj>
        <w:docPartGallery w:val="Page Numbers (Bottom of Page)"/>
        <w:docPartUnique/>
      </w:docPartObj>
    </w:sdtPr>
    <w:sdtEndPr>
      <w:rPr>
        <w:rFonts w:ascii="Corbel" w:hAnsi="Corbel"/>
      </w:rPr>
    </w:sdtEndPr>
    <w:sdtContent>
      <w:p w14:paraId="233579E3" w14:textId="610DB82B" w:rsidR="003919A4" w:rsidRPr="00DA5D32" w:rsidRDefault="003919A4">
        <w:pPr>
          <w:pStyle w:val="Sidefod"/>
          <w:jc w:val="center"/>
          <w:rPr>
            <w:rFonts w:ascii="Corbel" w:hAnsi="Corbel"/>
          </w:rPr>
        </w:pPr>
        <w:r w:rsidRPr="00DA5D32">
          <w:rPr>
            <w:rFonts w:ascii="Corbel" w:hAnsi="Corbel"/>
          </w:rPr>
          <w:fldChar w:fldCharType="begin"/>
        </w:r>
        <w:r w:rsidRPr="00DA5D32">
          <w:rPr>
            <w:rFonts w:ascii="Corbel" w:hAnsi="Corbel"/>
          </w:rPr>
          <w:instrText>PAGE   \* MERGEFORMAT</w:instrText>
        </w:r>
        <w:r w:rsidRPr="00DA5D32">
          <w:rPr>
            <w:rFonts w:ascii="Corbel" w:hAnsi="Corbel"/>
          </w:rPr>
          <w:fldChar w:fldCharType="separate"/>
        </w:r>
        <w:r w:rsidR="0095451F">
          <w:rPr>
            <w:rFonts w:ascii="Corbel" w:hAnsi="Corbel"/>
            <w:noProof/>
          </w:rPr>
          <w:t>15</w:t>
        </w:r>
        <w:r w:rsidRPr="00DA5D32">
          <w:rPr>
            <w:rFonts w:ascii="Corbel" w:hAnsi="Corbel"/>
          </w:rPr>
          <w:fldChar w:fldCharType="end"/>
        </w:r>
      </w:p>
    </w:sdtContent>
  </w:sdt>
  <w:p w14:paraId="4CE41F79" w14:textId="77777777" w:rsidR="003919A4" w:rsidRDefault="003919A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655CB" w14:textId="77777777" w:rsidR="003919A4" w:rsidRDefault="003919A4" w:rsidP="00CC4B42">
      <w:pPr>
        <w:spacing w:after="0" w:line="240" w:lineRule="auto"/>
      </w:pPr>
      <w:r>
        <w:separator/>
      </w:r>
    </w:p>
  </w:footnote>
  <w:footnote w:type="continuationSeparator" w:id="0">
    <w:p w14:paraId="1D492060" w14:textId="77777777" w:rsidR="003919A4" w:rsidRDefault="003919A4" w:rsidP="00CC4B42">
      <w:pPr>
        <w:spacing w:after="0" w:line="240" w:lineRule="auto"/>
      </w:pPr>
      <w:r>
        <w:continuationSeparator/>
      </w:r>
    </w:p>
  </w:footnote>
  <w:footnote w:id="1">
    <w:p w14:paraId="42169E3D" w14:textId="78EB2FE2" w:rsidR="003919A4" w:rsidRDefault="003919A4" w:rsidP="00B93276">
      <w:pPr>
        <w:pStyle w:val="Fodnotetekst"/>
      </w:pPr>
      <w:r>
        <w:rPr>
          <w:rStyle w:val="Fodnotehenvisning"/>
        </w:rPr>
        <w:footnoteRef/>
      </w:r>
      <w:r>
        <w:t xml:space="preserve"> Indenrigs- og Boligministeriets nøgletal, </w:t>
      </w:r>
      <w:hyperlink r:id="rId1" w:history="1">
        <w:r w:rsidRPr="00021F12">
          <w:rPr>
            <w:rStyle w:val="Hyperlink"/>
          </w:rPr>
          <w:t>https://www.noegletal.dk/noegletal/nctrlman</w:t>
        </w:r>
      </w:hyperlink>
      <w:r>
        <w:t>, 9/9 2022</w:t>
      </w:r>
    </w:p>
  </w:footnote>
  <w:footnote w:id="2">
    <w:p w14:paraId="78C155C2" w14:textId="77777777" w:rsidR="003919A4" w:rsidRDefault="003919A4" w:rsidP="00B93276">
      <w:pPr>
        <w:pStyle w:val="Fodnotetekst"/>
      </w:pPr>
      <w:r>
        <w:rPr>
          <w:rStyle w:val="Fodnotehenvisning"/>
        </w:rPr>
        <w:footnoteRef/>
      </w:r>
      <w:r>
        <w:t xml:space="preserve"> Danmarks Statistik, Statistikbanken </w:t>
      </w:r>
      <w:hyperlink r:id="rId2" w:history="1">
        <w:r w:rsidRPr="00021F12">
          <w:rPr>
            <w:rStyle w:val="Hyperlink"/>
          </w:rPr>
          <w:t>https://www.statistikbanken.dk/statbank5a/default.asp?w=2560</w:t>
        </w:r>
      </w:hyperlink>
      <w:r>
        <w:t xml:space="preserve">, 9/9 2022) </w:t>
      </w:r>
    </w:p>
  </w:footnote>
  <w:footnote w:id="3">
    <w:p w14:paraId="7076F1F7" w14:textId="2B78903B" w:rsidR="003919A4" w:rsidRDefault="003919A4">
      <w:pPr>
        <w:pStyle w:val="Fodnotetekst"/>
      </w:pPr>
      <w:r>
        <w:rPr>
          <w:rStyle w:val="Fodnotehenvisning"/>
        </w:rPr>
        <w:footnoteRef/>
      </w:r>
      <w:r>
        <w:t xml:space="preserve"> Danmarks Statistik, Statistikbanken </w:t>
      </w:r>
      <w:hyperlink r:id="rId3" w:history="1">
        <w:r w:rsidRPr="00E04984">
          <w:rPr>
            <w:rStyle w:val="Hyperlink"/>
          </w:rPr>
          <w:t>https://www.statistikbanken.dk/statbank5a/SelectVarVal/saveselections.asp</w:t>
        </w:r>
      </w:hyperlink>
      <w:r>
        <w:t xml:space="preserve">, 17/10 2022 </w:t>
      </w:r>
    </w:p>
  </w:footnote>
  <w:footnote w:id="4">
    <w:p w14:paraId="15520568" w14:textId="29F69D16" w:rsidR="003919A4" w:rsidRDefault="003919A4">
      <w:pPr>
        <w:pStyle w:val="Fodnotetekst"/>
      </w:pPr>
      <w:r>
        <w:rPr>
          <w:rStyle w:val="Fodnotehenvisning"/>
        </w:rPr>
        <w:footnoteRef/>
      </w:r>
      <w:r>
        <w:t xml:space="preserve"> Indenrigs- og Boligministeriets nøgletal, </w:t>
      </w:r>
      <w:hyperlink r:id="rId4" w:history="1">
        <w:r w:rsidRPr="00E04984">
          <w:rPr>
            <w:rStyle w:val="Hyperlink"/>
          </w:rPr>
          <w:t>https://www.noegletal.dk/noegletal/nctrlman</w:t>
        </w:r>
      </w:hyperlink>
      <w:r>
        <w:t>, 17/10 2022</w:t>
      </w:r>
    </w:p>
  </w:footnote>
  <w:footnote w:id="5">
    <w:p w14:paraId="7C1492DA" w14:textId="297AB329" w:rsidR="00DB5D52" w:rsidRDefault="00DB5D52">
      <w:pPr>
        <w:pStyle w:val="Fodnotetekst"/>
      </w:pPr>
      <w:r>
        <w:rPr>
          <w:rStyle w:val="Fodnotehenvisning"/>
        </w:rPr>
        <w:footnoteRef/>
      </w:r>
      <w:r>
        <w:t xml:space="preserve"> </w:t>
      </w:r>
      <w:hyperlink r:id="rId5" w:history="1">
        <w:r w:rsidRPr="0062064B">
          <w:rPr>
            <w:rStyle w:val="Hyperlink"/>
          </w:rPr>
          <w:t>https://www.statistikbanken.dk/20022</w:t>
        </w:r>
      </w:hyperlink>
      <w:r>
        <w:t xml:space="preserve">, </w:t>
      </w:r>
      <w:r w:rsidRPr="00DB5D52">
        <w:rPr>
          <w:rFonts w:cstheme="minorHAnsi"/>
          <w:color w:val="002E2E"/>
        </w:rPr>
        <w:t>FRKM122: Befolkningsfremskrivning 2022 efter kommune, alder og køn, 16/3 2023</w:t>
      </w:r>
    </w:p>
  </w:footnote>
  <w:footnote w:id="6">
    <w:p w14:paraId="07E0D177" w14:textId="237F5E98" w:rsidR="003919A4" w:rsidRPr="009C0FE4" w:rsidRDefault="003919A4" w:rsidP="009C0FE4">
      <w:pPr>
        <w:spacing w:line="240" w:lineRule="auto"/>
        <w:rPr>
          <w:rFonts w:ascii="Corbel" w:hAnsi="Corbel" w:cstheme="majorHAnsi"/>
        </w:rPr>
      </w:pPr>
      <w:r w:rsidRPr="009C0FE4">
        <w:rPr>
          <w:rStyle w:val="Fodnotehenvisning"/>
          <w:rFonts w:ascii="Corbel" w:hAnsi="Corbel" w:cstheme="majorHAnsi"/>
        </w:rPr>
        <w:footnoteRef/>
      </w:r>
      <w:r w:rsidRPr="009C0FE4">
        <w:rPr>
          <w:rFonts w:ascii="Corbel" w:hAnsi="Corbel" w:cstheme="majorHAnsi"/>
        </w:rPr>
        <w:t xml:space="preserve"> </w:t>
      </w:r>
      <w:r w:rsidRPr="009C0FE4">
        <w:rPr>
          <w:rFonts w:ascii="Corbel" w:hAnsi="Corbel" w:cstheme="majorHAnsi"/>
          <w:sz w:val="20"/>
          <w:szCs w:val="20"/>
        </w:rPr>
        <w:t xml:space="preserve">C40 har udarbejdet en </w:t>
      </w:r>
      <w:hyperlink r:id="rId6" w:history="1">
        <w:r w:rsidRPr="009C0FE4">
          <w:rPr>
            <w:rStyle w:val="Hyperlink"/>
            <w:rFonts w:ascii="Corbel" w:hAnsi="Corbel" w:cstheme="majorHAnsi"/>
            <w:sz w:val="20"/>
            <w:szCs w:val="20"/>
          </w:rPr>
          <w:t>vejledning</w:t>
        </w:r>
      </w:hyperlink>
      <w:r w:rsidRPr="009C0FE4">
        <w:rPr>
          <w:rFonts w:ascii="Corbel" w:hAnsi="Corbel" w:cstheme="majorHAnsi"/>
          <w:sz w:val="20"/>
          <w:szCs w:val="20"/>
        </w:rPr>
        <w:t xml:space="preserve"> til risikovurderingen. Hovedpunkterne findes i bilag til dette notat. I bilaget stilles også – med udgangspunkt i kravene til klimatilpasningsindsatsen i de danske kommuner – en række inspirationsspørgsmål til kommunernes vurdering af egen indsats i forhold til pariskompa</w:t>
      </w:r>
      <w:r>
        <w:rPr>
          <w:rFonts w:ascii="Corbel" w:hAnsi="Corbel" w:cstheme="majorHAnsi"/>
          <w:sz w:val="20"/>
          <w:szCs w:val="20"/>
        </w:rPr>
        <w:t>ti</w:t>
      </w:r>
      <w:r w:rsidRPr="009C0FE4">
        <w:rPr>
          <w:rFonts w:ascii="Corbel" w:hAnsi="Corbel" w:cstheme="majorHAnsi"/>
          <w:sz w:val="20"/>
          <w:szCs w:val="20"/>
        </w:rPr>
        <w:t>bilitet, hvad angår klimatilpasning.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67B8" w14:textId="2E497C4A" w:rsidR="003919A4" w:rsidRDefault="003919A4" w:rsidP="00247FDD">
    <w:pPr>
      <w:pStyle w:val="Sidehoved"/>
      <w:jc w:val="right"/>
    </w:pPr>
    <w:r>
      <w:rPr>
        <w:noProof/>
        <w:lang w:eastAsia="da-DK"/>
      </w:rPr>
      <w:drawing>
        <wp:anchor distT="0" distB="0" distL="114300" distR="114300" simplePos="0" relativeHeight="251658240" behindDoc="1" locked="0" layoutInCell="1" allowOverlap="1" wp14:anchorId="5431DEAD" wp14:editId="4D58F9D4">
          <wp:simplePos x="0" y="0"/>
          <wp:positionH relativeFrom="column">
            <wp:posOffset>7434159</wp:posOffset>
          </wp:positionH>
          <wp:positionV relativeFrom="paragraph">
            <wp:posOffset>-212486</wp:posOffset>
          </wp:positionV>
          <wp:extent cx="1438650" cy="441024"/>
          <wp:effectExtent l="0" t="0" r="0" b="0"/>
          <wp:wrapTight wrapText="bothSides">
            <wp:wrapPolygon edited="0">
              <wp:start x="0" y="0"/>
              <wp:lineTo x="0" y="20542"/>
              <wp:lineTo x="21171" y="20542"/>
              <wp:lineTo x="21171" y="0"/>
              <wp:lineTo x="0" y="0"/>
            </wp:wrapPolygon>
          </wp:wrapTight>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650" cy="441024"/>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1C95"/>
    <w:multiLevelType w:val="hybridMultilevel"/>
    <w:tmpl w:val="FF621CFA"/>
    <w:lvl w:ilvl="0" w:tplc="288E5E52">
      <w:start w:val="1"/>
      <w:numFmt w:val="bullet"/>
      <w:lvlText w:val="-"/>
      <w:lvlJc w:val="left"/>
      <w:pPr>
        <w:ind w:left="720" w:hanging="360"/>
      </w:pPr>
      <w:rPr>
        <w:rFonts w:ascii="Corbel" w:eastAsiaTheme="minorHAnsi" w:hAnsi="Corbe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D42B98"/>
    <w:multiLevelType w:val="hybridMultilevel"/>
    <w:tmpl w:val="2BD4E38C"/>
    <w:lvl w:ilvl="0" w:tplc="122A56B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5746D51"/>
    <w:multiLevelType w:val="multilevel"/>
    <w:tmpl w:val="09CAF488"/>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046341"/>
    <w:multiLevelType w:val="multilevel"/>
    <w:tmpl w:val="29D8A9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2"/>
      <w:numFmt w:val="bullet"/>
      <w:lvlText w:val="-"/>
      <w:lvlJc w:val="left"/>
      <w:pPr>
        <w:ind w:left="1080" w:hanging="720"/>
      </w:pPr>
      <w:rPr>
        <w:rFonts w:ascii="Calibri" w:eastAsiaTheme="minorHAnsi" w:hAnsi="Calibri" w:cs="Calibri"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4612CA"/>
    <w:multiLevelType w:val="multilevel"/>
    <w:tmpl w:val="2486702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473CDF"/>
    <w:multiLevelType w:val="hybridMultilevel"/>
    <w:tmpl w:val="53A8DD9A"/>
    <w:lvl w:ilvl="0" w:tplc="0EBCB1B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E6212B1"/>
    <w:multiLevelType w:val="multilevel"/>
    <w:tmpl w:val="B360DF9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AE6677"/>
    <w:multiLevelType w:val="multilevel"/>
    <w:tmpl w:val="95263E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B80331"/>
    <w:multiLevelType w:val="hybridMultilevel"/>
    <w:tmpl w:val="7D3CE262"/>
    <w:lvl w:ilvl="0" w:tplc="C232A42A">
      <w:start w:val="200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C7607AC"/>
    <w:multiLevelType w:val="multilevel"/>
    <w:tmpl w:val="27E4C066"/>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18471F6"/>
    <w:multiLevelType w:val="multilevel"/>
    <w:tmpl w:val="644C15D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981797E"/>
    <w:multiLevelType w:val="multilevel"/>
    <w:tmpl w:val="3368ACC4"/>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23C297E"/>
    <w:multiLevelType w:val="hybridMultilevel"/>
    <w:tmpl w:val="1AF20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44D0F27"/>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FF3F18"/>
    <w:multiLevelType w:val="multilevel"/>
    <w:tmpl w:val="6F6E655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D881379"/>
    <w:multiLevelType w:val="hybridMultilevel"/>
    <w:tmpl w:val="86A83F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FE67BD0"/>
    <w:multiLevelType w:val="hybridMultilevel"/>
    <w:tmpl w:val="80887E18"/>
    <w:lvl w:ilvl="0" w:tplc="105885EE">
      <w:start w:val="2"/>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51016303">
    <w:abstractNumId w:val="11"/>
  </w:num>
  <w:num w:numId="2" w16cid:durableId="1408041774">
    <w:abstractNumId w:val="14"/>
  </w:num>
  <w:num w:numId="3" w16cid:durableId="1730953742">
    <w:abstractNumId w:val="9"/>
  </w:num>
  <w:num w:numId="4" w16cid:durableId="1173225978">
    <w:abstractNumId w:val="4"/>
  </w:num>
  <w:num w:numId="5" w16cid:durableId="1530410408">
    <w:abstractNumId w:val="6"/>
  </w:num>
  <w:num w:numId="6" w16cid:durableId="509682158">
    <w:abstractNumId w:val="15"/>
  </w:num>
  <w:num w:numId="7" w16cid:durableId="1944266268">
    <w:abstractNumId w:val="3"/>
  </w:num>
  <w:num w:numId="8" w16cid:durableId="1151679458">
    <w:abstractNumId w:val="10"/>
  </w:num>
  <w:num w:numId="9" w16cid:durableId="443352432">
    <w:abstractNumId w:val="13"/>
  </w:num>
  <w:num w:numId="10" w16cid:durableId="1979528128">
    <w:abstractNumId w:val="7"/>
  </w:num>
  <w:num w:numId="11" w16cid:durableId="39401363">
    <w:abstractNumId w:val="2"/>
  </w:num>
  <w:num w:numId="12" w16cid:durableId="76945221">
    <w:abstractNumId w:val="5"/>
  </w:num>
  <w:num w:numId="13" w16cid:durableId="1343816478">
    <w:abstractNumId w:val="12"/>
  </w:num>
  <w:num w:numId="14" w16cid:durableId="9378174">
    <w:abstractNumId w:val="0"/>
  </w:num>
  <w:num w:numId="15" w16cid:durableId="1444960242">
    <w:abstractNumId w:val="8"/>
  </w:num>
  <w:num w:numId="16" w16cid:durableId="1968899530">
    <w:abstractNumId w:val="16"/>
  </w:num>
  <w:num w:numId="17" w16cid:durableId="784159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proofState w:spelling="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xNDMxMDcxMrQ0MzNQ0lEKTi0uzszPAykwqgUA9sE13CwAAAA="/>
  </w:docVars>
  <w:rsids>
    <w:rsidRoot w:val="00BA454D"/>
    <w:rsid w:val="00004C58"/>
    <w:rsid w:val="00005270"/>
    <w:rsid w:val="000103EA"/>
    <w:rsid w:val="000164E9"/>
    <w:rsid w:val="000344A0"/>
    <w:rsid w:val="0003720D"/>
    <w:rsid w:val="00037621"/>
    <w:rsid w:val="0004104D"/>
    <w:rsid w:val="000467B6"/>
    <w:rsid w:val="00047B67"/>
    <w:rsid w:val="00050BF2"/>
    <w:rsid w:val="00053516"/>
    <w:rsid w:val="00055DD6"/>
    <w:rsid w:val="000562FF"/>
    <w:rsid w:val="000607D1"/>
    <w:rsid w:val="00060A9F"/>
    <w:rsid w:val="0006676B"/>
    <w:rsid w:val="00072E02"/>
    <w:rsid w:val="00076525"/>
    <w:rsid w:val="00077435"/>
    <w:rsid w:val="00097DD7"/>
    <w:rsid w:val="000A0A0E"/>
    <w:rsid w:val="000A3EAD"/>
    <w:rsid w:val="000C0036"/>
    <w:rsid w:val="000C4893"/>
    <w:rsid w:val="000D176B"/>
    <w:rsid w:val="000D47F4"/>
    <w:rsid w:val="000D5A98"/>
    <w:rsid w:val="000E07D8"/>
    <w:rsid w:val="000E79EF"/>
    <w:rsid w:val="0010051A"/>
    <w:rsid w:val="00105E00"/>
    <w:rsid w:val="0010712E"/>
    <w:rsid w:val="00115D01"/>
    <w:rsid w:val="001214F7"/>
    <w:rsid w:val="00123EE4"/>
    <w:rsid w:val="00125E7D"/>
    <w:rsid w:val="001451D0"/>
    <w:rsid w:val="00147D92"/>
    <w:rsid w:val="0015332B"/>
    <w:rsid w:val="001560A4"/>
    <w:rsid w:val="00163768"/>
    <w:rsid w:val="00175B24"/>
    <w:rsid w:val="001831E7"/>
    <w:rsid w:val="00184054"/>
    <w:rsid w:val="00184B48"/>
    <w:rsid w:val="00185284"/>
    <w:rsid w:val="001A2105"/>
    <w:rsid w:val="001A3E2B"/>
    <w:rsid w:val="001A5CF6"/>
    <w:rsid w:val="001B0D17"/>
    <w:rsid w:val="001B29E8"/>
    <w:rsid w:val="001C69FB"/>
    <w:rsid w:val="001C6E3E"/>
    <w:rsid w:val="001D507B"/>
    <w:rsid w:val="001E2DCD"/>
    <w:rsid w:val="001E5604"/>
    <w:rsid w:val="001E7ED4"/>
    <w:rsid w:val="001F0B23"/>
    <w:rsid w:val="001F2885"/>
    <w:rsid w:val="001F5470"/>
    <w:rsid w:val="00200638"/>
    <w:rsid w:val="00212D17"/>
    <w:rsid w:val="00212F59"/>
    <w:rsid w:val="0022269B"/>
    <w:rsid w:val="00223EE3"/>
    <w:rsid w:val="00232786"/>
    <w:rsid w:val="0024554A"/>
    <w:rsid w:val="00247FDD"/>
    <w:rsid w:val="00252FE5"/>
    <w:rsid w:val="002539BA"/>
    <w:rsid w:val="00260AA2"/>
    <w:rsid w:val="00261503"/>
    <w:rsid w:val="0026569D"/>
    <w:rsid w:val="0026732F"/>
    <w:rsid w:val="00294097"/>
    <w:rsid w:val="002946CF"/>
    <w:rsid w:val="002A553A"/>
    <w:rsid w:val="002C226D"/>
    <w:rsid w:val="002C5CA4"/>
    <w:rsid w:val="002C7FD8"/>
    <w:rsid w:val="002F0DE8"/>
    <w:rsid w:val="002F5C13"/>
    <w:rsid w:val="002F611C"/>
    <w:rsid w:val="002F7249"/>
    <w:rsid w:val="00301468"/>
    <w:rsid w:val="003104BA"/>
    <w:rsid w:val="00314A27"/>
    <w:rsid w:val="00317A22"/>
    <w:rsid w:val="00320DB2"/>
    <w:rsid w:val="00326603"/>
    <w:rsid w:val="003414B7"/>
    <w:rsid w:val="00343A34"/>
    <w:rsid w:val="00352515"/>
    <w:rsid w:val="003542EB"/>
    <w:rsid w:val="003574AA"/>
    <w:rsid w:val="00361788"/>
    <w:rsid w:val="00361C86"/>
    <w:rsid w:val="0036684A"/>
    <w:rsid w:val="00367C9E"/>
    <w:rsid w:val="00371B31"/>
    <w:rsid w:val="00377447"/>
    <w:rsid w:val="003919A4"/>
    <w:rsid w:val="00395961"/>
    <w:rsid w:val="003A6E7C"/>
    <w:rsid w:val="003B0E36"/>
    <w:rsid w:val="003C1BBB"/>
    <w:rsid w:val="003C73D1"/>
    <w:rsid w:val="003D03B5"/>
    <w:rsid w:val="003D3B0C"/>
    <w:rsid w:val="003F2A8F"/>
    <w:rsid w:val="003F7BC5"/>
    <w:rsid w:val="004024ED"/>
    <w:rsid w:val="004052FA"/>
    <w:rsid w:val="00431385"/>
    <w:rsid w:val="00437CEB"/>
    <w:rsid w:val="00437D22"/>
    <w:rsid w:val="004408E6"/>
    <w:rsid w:val="0044344A"/>
    <w:rsid w:val="0044362C"/>
    <w:rsid w:val="00446CD7"/>
    <w:rsid w:val="004505BD"/>
    <w:rsid w:val="00463100"/>
    <w:rsid w:val="00464B70"/>
    <w:rsid w:val="00467481"/>
    <w:rsid w:val="004719E3"/>
    <w:rsid w:val="00472F37"/>
    <w:rsid w:val="00480D21"/>
    <w:rsid w:val="00483FFA"/>
    <w:rsid w:val="004C1529"/>
    <w:rsid w:val="004C2176"/>
    <w:rsid w:val="004C3C53"/>
    <w:rsid w:val="004C4DD2"/>
    <w:rsid w:val="004D028F"/>
    <w:rsid w:val="004D25E1"/>
    <w:rsid w:val="004E7AD8"/>
    <w:rsid w:val="004F444E"/>
    <w:rsid w:val="004F516F"/>
    <w:rsid w:val="004F5708"/>
    <w:rsid w:val="004F6BEE"/>
    <w:rsid w:val="005063EA"/>
    <w:rsid w:val="00506E00"/>
    <w:rsid w:val="00516E35"/>
    <w:rsid w:val="00532110"/>
    <w:rsid w:val="005417D3"/>
    <w:rsid w:val="00545D1E"/>
    <w:rsid w:val="005658E7"/>
    <w:rsid w:val="00573ED2"/>
    <w:rsid w:val="00574F6F"/>
    <w:rsid w:val="00576077"/>
    <w:rsid w:val="00583129"/>
    <w:rsid w:val="005925A6"/>
    <w:rsid w:val="00596A66"/>
    <w:rsid w:val="005A6DBC"/>
    <w:rsid w:val="005A7B85"/>
    <w:rsid w:val="005B363D"/>
    <w:rsid w:val="005C1401"/>
    <w:rsid w:val="005C26BB"/>
    <w:rsid w:val="005C7C5F"/>
    <w:rsid w:val="005D4345"/>
    <w:rsid w:val="005D4498"/>
    <w:rsid w:val="005F7ECF"/>
    <w:rsid w:val="00605974"/>
    <w:rsid w:val="00607B6C"/>
    <w:rsid w:val="00617534"/>
    <w:rsid w:val="00623657"/>
    <w:rsid w:val="006271DA"/>
    <w:rsid w:val="00634230"/>
    <w:rsid w:val="00635C37"/>
    <w:rsid w:val="00642C8A"/>
    <w:rsid w:val="00651873"/>
    <w:rsid w:val="006531CF"/>
    <w:rsid w:val="00671F5B"/>
    <w:rsid w:val="0067455C"/>
    <w:rsid w:val="00680C97"/>
    <w:rsid w:val="006877A9"/>
    <w:rsid w:val="006A20D3"/>
    <w:rsid w:val="006B26C8"/>
    <w:rsid w:val="006D1BD0"/>
    <w:rsid w:val="006D2F7F"/>
    <w:rsid w:val="006D4469"/>
    <w:rsid w:val="006E58B0"/>
    <w:rsid w:val="006F4A68"/>
    <w:rsid w:val="006F5369"/>
    <w:rsid w:val="006F721F"/>
    <w:rsid w:val="00703D62"/>
    <w:rsid w:val="0072136D"/>
    <w:rsid w:val="00721F0D"/>
    <w:rsid w:val="00724C59"/>
    <w:rsid w:val="00726136"/>
    <w:rsid w:val="00740E7C"/>
    <w:rsid w:val="00742C35"/>
    <w:rsid w:val="007440AA"/>
    <w:rsid w:val="00762D1F"/>
    <w:rsid w:val="00764DF4"/>
    <w:rsid w:val="0078713C"/>
    <w:rsid w:val="00787F86"/>
    <w:rsid w:val="00790C8F"/>
    <w:rsid w:val="007A737B"/>
    <w:rsid w:val="007B2FF0"/>
    <w:rsid w:val="007B66FE"/>
    <w:rsid w:val="007C3B8A"/>
    <w:rsid w:val="007C47BF"/>
    <w:rsid w:val="007C4EC2"/>
    <w:rsid w:val="007C544F"/>
    <w:rsid w:val="008112A1"/>
    <w:rsid w:val="00815E11"/>
    <w:rsid w:val="0081730C"/>
    <w:rsid w:val="00821FEB"/>
    <w:rsid w:val="008269D4"/>
    <w:rsid w:val="00831BBE"/>
    <w:rsid w:val="0083417F"/>
    <w:rsid w:val="0084071C"/>
    <w:rsid w:val="0084126C"/>
    <w:rsid w:val="00845DB2"/>
    <w:rsid w:val="00847C24"/>
    <w:rsid w:val="00851F58"/>
    <w:rsid w:val="00852DE0"/>
    <w:rsid w:val="00856C2B"/>
    <w:rsid w:val="00861A9E"/>
    <w:rsid w:val="008703B1"/>
    <w:rsid w:val="00876DBD"/>
    <w:rsid w:val="00881625"/>
    <w:rsid w:val="00883D97"/>
    <w:rsid w:val="008A4EC1"/>
    <w:rsid w:val="008A4F74"/>
    <w:rsid w:val="008B1342"/>
    <w:rsid w:val="008B6FD7"/>
    <w:rsid w:val="008C44AA"/>
    <w:rsid w:val="008C4545"/>
    <w:rsid w:val="008E1E12"/>
    <w:rsid w:val="008E2452"/>
    <w:rsid w:val="008F2302"/>
    <w:rsid w:val="008F4280"/>
    <w:rsid w:val="00901814"/>
    <w:rsid w:val="00903E09"/>
    <w:rsid w:val="00910242"/>
    <w:rsid w:val="009302E1"/>
    <w:rsid w:val="00932C50"/>
    <w:rsid w:val="00937656"/>
    <w:rsid w:val="00950FF0"/>
    <w:rsid w:val="0095142B"/>
    <w:rsid w:val="00952677"/>
    <w:rsid w:val="0095451F"/>
    <w:rsid w:val="00960443"/>
    <w:rsid w:val="00960D37"/>
    <w:rsid w:val="0097283B"/>
    <w:rsid w:val="00975712"/>
    <w:rsid w:val="00981B37"/>
    <w:rsid w:val="00984F99"/>
    <w:rsid w:val="00985429"/>
    <w:rsid w:val="009A0F94"/>
    <w:rsid w:val="009A379D"/>
    <w:rsid w:val="009A626C"/>
    <w:rsid w:val="009B174A"/>
    <w:rsid w:val="009B422F"/>
    <w:rsid w:val="009B5CF9"/>
    <w:rsid w:val="009C08FB"/>
    <w:rsid w:val="009C0FE4"/>
    <w:rsid w:val="009C3491"/>
    <w:rsid w:val="009C59F5"/>
    <w:rsid w:val="009D34A5"/>
    <w:rsid w:val="009D529D"/>
    <w:rsid w:val="009E0AE9"/>
    <w:rsid w:val="009F7B3F"/>
    <w:rsid w:val="00A00A17"/>
    <w:rsid w:val="00A11BB5"/>
    <w:rsid w:val="00A14C85"/>
    <w:rsid w:val="00A20A34"/>
    <w:rsid w:val="00A22EF7"/>
    <w:rsid w:val="00A2573C"/>
    <w:rsid w:val="00A32F08"/>
    <w:rsid w:val="00A5452E"/>
    <w:rsid w:val="00A57D9C"/>
    <w:rsid w:val="00A70507"/>
    <w:rsid w:val="00A748DD"/>
    <w:rsid w:val="00A77E3A"/>
    <w:rsid w:val="00A91114"/>
    <w:rsid w:val="00A93547"/>
    <w:rsid w:val="00AB013E"/>
    <w:rsid w:val="00AB3DC4"/>
    <w:rsid w:val="00AB79E5"/>
    <w:rsid w:val="00AC3F7A"/>
    <w:rsid w:val="00AC7FCF"/>
    <w:rsid w:val="00AE3187"/>
    <w:rsid w:val="00AE5AB7"/>
    <w:rsid w:val="00AF1B9E"/>
    <w:rsid w:val="00AF1D75"/>
    <w:rsid w:val="00B02BDB"/>
    <w:rsid w:val="00B318C1"/>
    <w:rsid w:val="00B3194B"/>
    <w:rsid w:val="00B42808"/>
    <w:rsid w:val="00B43260"/>
    <w:rsid w:val="00B45996"/>
    <w:rsid w:val="00B469A7"/>
    <w:rsid w:val="00B5379B"/>
    <w:rsid w:val="00B54E12"/>
    <w:rsid w:val="00B5789A"/>
    <w:rsid w:val="00B713F7"/>
    <w:rsid w:val="00B74E87"/>
    <w:rsid w:val="00B819C1"/>
    <w:rsid w:val="00B83306"/>
    <w:rsid w:val="00B93276"/>
    <w:rsid w:val="00B9373E"/>
    <w:rsid w:val="00B94A5C"/>
    <w:rsid w:val="00B9517E"/>
    <w:rsid w:val="00B9565B"/>
    <w:rsid w:val="00B956E4"/>
    <w:rsid w:val="00B963E4"/>
    <w:rsid w:val="00B965BA"/>
    <w:rsid w:val="00B9762C"/>
    <w:rsid w:val="00B978AE"/>
    <w:rsid w:val="00BA04C6"/>
    <w:rsid w:val="00BA454D"/>
    <w:rsid w:val="00BA6E87"/>
    <w:rsid w:val="00BA7F12"/>
    <w:rsid w:val="00BE3238"/>
    <w:rsid w:val="00BF7FBC"/>
    <w:rsid w:val="00C00DC3"/>
    <w:rsid w:val="00C00FB5"/>
    <w:rsid w:val="00C064C9"/>
    <w:rsid w:val="00C1672B"/>
    <w:rsid w:val="00C25BBF"/>
    <w:rsid w:val="00C260C8"/>
    <w:rsid w:val="00C338AB"/>
    <w:rsid w:val="00C40B24"/>
    <w:rsid w:val="00C54A09"/>
    <w:rsid w:val="00C60B48"/>
    <w:rsid w:val="00C6381B"/>
    <w:rsid w:val="00C669D3"/>
    <w:rsid w:val="00C70DDC"/>
    <w:rsid w:val="00C71033"/>
    <w:rsid w:val="00C725CF"/>
    <w:rsid w:val="00C74F7B"/>
    <w:rsid w:val="00C76B64"/>
    <w:rsid w:val="00C921FC"/>
    <w:rsid w:val="00CA36F8"/>
    <w:rsid w:val="00CC4B42"/>
    <w:rsid w:val="00CD0F21"/>
    <w:rsid w:val="00CD5E25"/>
    <w:rsid w:val="00CD72D3"/>
    <w:rsid w:val="00CE539A"/>
    <w:rsid w:val="00CE7294"/>
    <w:rsid w:val="00CE754C"/>
    <w:rsid w:val="00CF2017"/>
    <w:rsid w:val="00D036A1"/>
    <w:rsid w:val="00D12557"/>
    <w:rsid w:val="00D14D66"/>
    <w:rsid w:val="00D22EC2"/>
    <w:rsid w:val="00D338C1"/>
    <w:rsid w:val="00D57F54"/>
    <w:rsid w:val="00D60D6E"/>
    <w:rsid w:val="00D65728"/>
    <w:rsid w:val="00D66D0C"/>
    <w:rsid w:val="00D75944"/>
    <w:rsid w:val="00D75DCE"/>
    <w:rsid w:val="00D765C7"/>
    <w:rsid w:val="00D95999"/>
    <w:rsid w:val="00DA1164"/>
    <w:rsid w:val="00DA5D32"/>
    <w:rsid w:val="00DB324B"/>
    <w:rsid w:val="00DB5D52"/>
    <w:rsid w:val="00DB5F21"/>
    <w:rsid w:val="00DC17A3"/>
    <w:rsid w:val="00DD18DD"/>
    <w:rsid w:val="00DD3B51"/>
    <w:rsid w:val="00DE4127"/>
    <w:rsid w:val="00DE5ABF"/>
    <w:rsid w:val="00DF2163"/>
    <w:rsid w:val="00E053A5"/>
    <w:rsid w:val="00E21725"/>
    <w:rsid w:val="00E224AE"/>
    <w:rsid w:val="00E27324"/>
    <w:rsid w:val="00E40325"/>
    <w:rsid w:val="00E41EA2"/>
    <w:rsid w:val="00E42C17"/>
    <w:rsid w:val="00E45B60"/>
    <w:rsid w:val="00E55561"/>
    <w:rsid w:val="00E72973"/>
    <w:rsid w:val="00E76B26"/>
    <w:rsid w:val="00E875A0"/>
    <w:rsid w:val="00E93C31"/>
    <w:rsid w:val="00E96CF2"/>
    <w:rsid w:val="00EA53A5"/>
    <w:rsid w:val="00EC66B6"/>
    <w:rsid w:val="00ED54F1"/>
    <w:rsid w:val="00ED5D00"/>
    <w:rsid w:val="00EE46F2"/>
    <w:rsid w:val="00EE5872"/>
    <w:rsid w:val="00F04452"/>
    <w:rsid w:val="00F0723B"/>
    <w:rsid w:val="00F30D2D"/>
    <w:rsid w:val="00F400C6"/>
    <w:rsid w:val="00F402C9"/>
    <w:rsid w:val="00F50352"/>
    <w:rsid w:val="00F52B05"/>
    <w:rsid w:val="00F55DFE"/>
    <w:rsid w:val="00F572FC"/>
    <w:rsid w:val="00F60266"/>
    <w:rsid w:val="00F61939"/>
    <w:rsid w:val="00F66416"/>
    <w:rsid w:val="00F73D63"/>
    <w:rsid w:val="00F91C48"/>
    <w:rsid w:val="00F91C61"/>
    <w:rsid w:val="00F971A4"/>
    <w:rsid w:val="00FA1754"/>
    <w:rsid w:val="00FA4E3B"/>
    <w:rsid w:val="00FA5EB3"/>
    <w:rsid w:val="00FB2122"/>
    <w:rsid w:val="00FD0C9F"/>
    <w:rsid w:val="00FD12AB"/>
    <w:rsid w:val="00FD2FFE"/>
    <w:rsid w:val="00FD7C44"/>
    <w:rsid w:val="00FF778E"/>
    <w:rsid w:val="7622B7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34B14"/>
  <w15:chartTrackingRefBased/>
  <w15:docId w15:val="{243E3003-EDA7-48DD-961C-417C8B3C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06E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06E00"/>
    <w:pPr>
      <w:keepNext/>
      <w:keepLines/>
      <w:spacing w:before="40" w:after="0" w:line="240" w:lineRule="auto"/>
      <w:ind w:left="426" w:hanging="426"/>
      <w:outlineLvl w:val="1"/>
    </w:pPr>
    <w:rPr>
      <w:rFonts w:ascii="Corbel" w:eastAsiaTheme="majorEastAsia" w:hAnsi="Corbel" w:cstheme="majorBidi"/>
      <w:b/>
      <w:iCs/>
      <w:color w:val="2F5496" w:themeColor="accent1" w:themeShade="BF"/>
      <w:sz w:val="28"/>
      <w:szCs w:val="26"/>
    </w:rPr>
  </w:style>
  <w:style w:type="paragraph" w:styleId="Overskrift3">
    <w:name w:val="heading 3"/>
    <w:basedOn w:val="Normal"/>
    <w:next w:val="Normal"/>
    <w:link w:val="Overskrift3Tegn"/>
    <w:uiPriority w:val="9"/>
    <w:unhideWhenUsed/>
    <w:qFormat/>
    <w:rsid w:val="00B978AE"/>
    <w:pPr>
      <w:keepNext/>
      <w:keepLines/>
      <w:spacing w:before="40" w:after="0" w:line="240" w:lineRule="auto"/>
      <w:ind w:left="709" w:hanging="709"/>
      <w:outlineLvl w:val="2"/>
    </w:pPr>
    <w:rPr>
      <w:rFonts w:ascii="Corbel" w:eastAsiaTheme="majorEastAsia" w:hAnsi="Corbel" w:cstheme="minorHAnsi"/>
      <w:b/>
      <w:color w:val="002060"/>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A4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link w:val="ListeafsnitTegn"/>
    <w:uiPriority w:val="34"/>
    <w:qFormat/>
    <w:rsid w:val="00BA454D"/>
    <w:pPr>
      <w:ind w:left="720"/>
      <w:contextualSpacing/>
    </w:pPr>
  </w:style>
  <w:style w:type="table" w:styleId="Almindeligtabel5">
    <w:name w:val="Plain Table 5"/>
    <w:basedOn w:val="Tabel-Normal"/>
    <w:uiPriority w:val="45"/>
    <w:rsid w:val="00BA45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verskrift2Tegn">
    <w:name w:val="Overskrift 2 Tegn"/>
    <w:basedOn w:val="Standardskrifttypeiafsnit"/>
    <w:link w:val="Overskrift2"/>
    <w:uiPriority w:val="9"/>
    <w:rsid w:val="00506E00"/>
    <w:rPr>
      <w:rFonts w:ascii="Corbel" w:eastAsiaTheme="majorEastAsia" w:hAnsi="Corbel" w:cstheme="majorBidi"/>
      <w:b/>
      <w:iCs/>
      <w:color w:val="2F5496" w:themeColor="accent1" w:themeShade="BF"/>
      <w:sz w:val="28"/>
      <w:szCs w:val="26"/>
    </w:rPr>
  </w:style>
  <w:style w:type="character" w:customStyle="1" w:styleId="Overskrift3Tegn">
    <w:name w:val="Overskrift 3 Tegn"/>
    <w:basedOn w:val="Standardskrifttypeiafsnit"/>
    <w:link w:val="Overskrift3"/>
    <w:uiPriority w:val="9"/>
    <w:rsid w:val="00B978AE"/>
    <w:rPr>
      <w:rFonts w:ascii="Corbel" w:eastAsiaTheme="majorEastAsia" w:hAnsi="Corbel" w:cstheme="minorHAnsi"/>
      <w:b/>
      <w:color w:val="002060"/>
      <w:sz w:val="24"/>
      <w:szCs w:val="24"/>
    </w:rPr>
  </w:style>
  <w:style w:type="character" w:customStyle="1" w:styleId="ListeafsnitTegn">
    <w:name w:val="Listeafsnit Tegn"/>
    <w:basedOn w:val="Standardskrifttypeiafsnit"/>
    <w:link w:val="Listeafsnit"/>
    <w:uiPriority w:val="34"/>
    <w:rsid w:val="00932C50"/>
  </w:style>
  <w:style w:type="paragraph" w:styleId="Fodnotetekst">
    <w:name w:val="footnote text"/>
    <w:basedOn w:val="Normal"/>
    <w:link w:val="FodnotetekstTegn"/>
    <w:uiPriority w:val="99"/>
    <w:semiHidden/>
    <w:unhideWhenUsed/>
    <w:rsid w:val="00CC4B42"/>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CC4B42"/>
    <w:rPr>
      <w:sz w:val="20"/>
      <w:szCs w:val="20"/>
    </w:rPr>
  </w:style>
  <w:style w:type="character" w:styleId="Fodnotehenvisning">
    <w:name w:val="footnote reference"/>
    <w:basedOn w:val="Standardskrifttypeiafsnit"/>
    <w:uiPriority w:val="99"/>
    <w:semiHidden/>
    <w:unhideWhenUsed/>
    <w:rsid w:val="00CC4B42"/>
    <w:rPr>
      <w:vertAlign w:val="superscript"/>
    </w:rPr>
  </w:style>
  <w:style w:type="character" w:styleId="Hyperlink">
    <w:name w:val="Hyperlink"/>
    <w:basedOn w:val="Standardskrifttypeiafsnit"/>
    <w:uiPriority w:val="99"/>
    <w:unhideWhenUsed/>
    <w:rsid w:val="009C0FE4"/>
    <w:rPr>
      <w:color w:val="0563C1" w:themeColor="hyperlink"/>
      <w:u w:val="single"/>
    </w:rPr>
  </w:style>
  <w:style w:type="paragraph" w:styleId="Sidehoved">
    <w:name w:val="header"/>
    <w:basedOn w:val="Normal"/>
    <w:link w:val="SidehovedTegn"/>
    <w:uiPriority w:val="99"/>
    <w:unhideWhenUsed/>
    <w:rsid w:val="00247FD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7FDD"/>
  </w:style>
  <w:style w:type="paragraph" w:styleId="Sidefod">
    <w:name w:val="footer"/>
    <w:basedOn w:val="Normal"/>
    <w:link w:val="SidefodTegn"/>
    <w:uiPriority w:val="99"/>
    <w:unhideWhenUsed/>
    <w:rsid w:val="00247FD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7FDD"/>
  </w:style>
  <w:style w:type="character" w:customStyle="1" w:styleId="Overskrift1Tegn">
    <w:name w:val="Overskrift 1 Tegn"/>
    <w:basedOn w:val="Standardskrifttypeiafsnit"/>
    <w:link w:val="Overskrift1"/>
    <w:uiPriority w:val="9"/>
    <w:rsid w:val="00506E00"/>
    <w:rPr>
      <w:rFonts w:asciiTheme="majorHAnsi" w:eastAsiaTheme="majorEastAsia" w:hAnsiTheme="majorHAnsi" w:cstheme="majorBidi"/>
      <w:color w:val="2F5496" w:themeColor="accent1" w:themeShade="BF"/>
      <w:sz w:val="32"/>
      <w:szCs w:val="32"/>
    </w:rPr>
  </w:style>
  <w:style w:type="paragraph" w:styleId="Overskrift">
    <w:name w:val="TOC Heading"/>
    <w:basedOn w:val="Overskrift1"/>
    <w:next w:val="Normal"/>
    <w:uiPriority w:val="39"/>
    <w:unhideWhenUsed/>
    <w:qFormat/>
    <w:rsid w:val="00506E00"/>
    <w:pPr>
      <w:outlineLvl w:val="9"/>
    </w:pPr>
    <w:rPr>
      <w:lang w:eastAsia="da-DK"/>
    </w:rPr>
  </w:style>
  <w:style w:type="paragraph" w:styleId="Indholdsfortegnelse2">
    <w:name w:val="toc 2"/>
    <w:basedOn w:val="Normal"/>
    <w:next w:val="Normal"/>
    <w:autoRedefine/>
    <w:uiPriority w:val="39"/>
    <w:unhideWhenUsed/>
    <w:rsid w:val="00506E00"/>
    <w:pPr>
      <w:spacing w:after="100"/>
      <w:ind w:left="220"/>
    </w:pPr>
  </w:style>
  <w:style w:type="paragraph" w:styleId="Indholdsfortegnelse3">
    <w:name w:val="toc 3"/>
    <w:basedOn w:val="Normal"/>
    <w:next w:val="Normal"/>
    <w:autoRedefine/>
    <w:uiPriority w:val="39"/>
    <w:unhideWhenUsed/>
    <w:rsid w:val="00506E00"/>
    <w:pPr>
      <w:spacing w:after="100"/>
      <w:ind w:left="440"/>
    </w:pPr>
  </w:style>
  <w:style w:type="paragraph" w:styleId="Markeringsbobletekst">
    <w:name w:val="Balloon Text"/>
    <w:basedOn w:val="Normal"/>
    <w:link w:val="MarkeringsbobletekstTegn"/>
    <w:uiPriority w:val="99"/>
    <w:semiHidden/>
    <w:unhideWhenUsed/>
    <w:rsid w:val="00821FE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21FEB"/>
    <w:rPr>
      <w:rFonts w:ascii="Segoe UI" w:hAnsi="Segoe UI" w:cs="Segoe UI"/>
      <w:sz w:val="18"/>
      <w:szCs w:val="18"/>
    </w:rPr>
  </w:style>
  <w:style w:type="character" w:styleId="Kommentarhenvisning">
    <w:name w:val="annotation reference"/>
    <w:basedOn w:val="Standardskrifttypeiafsnit"/>
    <w:uiPriority w:val="99"/>
    <w:semiHidden/>
    <w:unhideWhenUsed/>
    <w:rsid w:val="00821FEB"/>
    <w:rPr>
      <w:sz w:val="16"/>
      <w:szCs w:val="16"/>
    </w:rPr>
  </w:style>
  <w:style w:type="paragraph" w:styleId="Kommentartekst">
    <w:name w:val="annotation text"/>
    <w:basedOn w:val="Normal"/>
    <w:link w:val="KommentartekstTegn"/>
    <w:uiPriority w:val="99"/>
    <w:semiHidden/>
    <w:unhideWhenUsed/>
    <w:rsid w:val="00821FE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21FEB"/>
    <w:rPr>
      <w:sz w:val="20"/>
      <w:szCs w:val="20"/>
    </w:rPr>
  </w:style>
  <w:style w:type="paragraph" w:styleId="Kommentaremne">
    <w:name w:val="annotation subject"/>
    <w:basedOn w:val="Kommentartekst"/>
    <w:next w:val="Kommentartekst"/>
    <w:link w:val="KommentaremneTegn"/>
    <w:uiPriority w:val="99"/>
    <w:semiHidden/>
    <w:unhideWhenUsed/>
    <w:rsid w:val="00821FEB"/>
    <w:rPr>
      <w:b/>
      <w:bCs/>
    </w:rPr>
  </w:style>
  <w:style w:type="character" w:customStyle="1" w:styleId="KommentaremneTegn">
    <w:name w:val="Kommentaremne Tegn"/>
    <w:basedOn w:val="KommentartekstTegn"/>
    <w:link w:val="Kommentaremne"/>
    <w:uiPriority w:val="99"/>
    <w:semiHidden/>
    <w:rsid w:val="00821FEB"/>
    <w:rPr>
      <w:b/>
      <w:bCs/>
      <w:sz w:val="20"/>
      <w:szCs w:val="20"/>
    </w:rPr>
  </w:style>
  <w:style w:type="character" w:styleId="BesgtLink">
    <w:name w:val="FollowedHyperlink"/>
    <w:basedOn w:val="Standardskrifttypeiafsnit"/>
    <w:uiPriority w:val="99"/>
    <w:semiHidden/>
    <w:unhideWhenUsed/>
    <w:rsid w:val="006A20D3"/>
    <w:rPr>
      <w:color w:val="954F72" w:themeColor="followedHyperlink"/>
      <w:u w:val="single"/>
    </w:rPr>
  </w:style>
  <w:style w:type="character" w:customStyle="1" w:styleId="Ulstomtale1">
    <w:name w:val="Uløst omtale1"/>
    <w:basedOn w:val="Standardskrifttypeiafsnit"/>
    <w:uiPriority w:val="99"/>
    <w:semiHidden/>
    <w:unhideWhenUsed/>
    <w:rsid w:val="00671F5B"/>
    <w:rPr>
      <w:color w:val="605E5C"/>
      <w:shd w:val="clear" w:color="auto" w:fill="E1DFDD"/>
    </w:rPr>
  </w:style>
  <w:style w:type="character" w:styleId="Ulstomtale">
    <w:name w:val="Unresolved Mention"/>
    <w:basedOn w:val="Standardskrifttypeiafsnit"/>
    <w:uiPriority w:val="99"/>
    <w:semiHidden/>
    <w:unhideWhenUsed/>
    <w:rsid w:val="001F54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47648">
      <w:bodyDiv w:val="1"/>
      <w:marLeft w:val="0"/>
      <w:marRight w:val="0"/>
      <w:marTop w:val="0"/>
      <w:marBottom w:val="0"/>
      <w:divBdr>
        <w:top w:val="none" w:sz="0" w:space="0" w:color="auto"/>
        <w:left w:val="none" w:sz="0" w:space="0" w:color="auto"/>
        <w:bottom w:val="none" w:sz="0" w:space="0" w:color="auto"/>
        <w:right w:val="none" w:sz="0" w:space="0" w:color="auto"/>
      </w:divBdr>
    </w:div>
    <w:div w:id="197829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esoe.dk/Admin/Public/DWSDownload.aspx?File=%2fFiles%2fFiles%2fBorger%2fPlanl%c3%a6gning_+bolig+og+byggeri%2fKlima+-+DK2020%2fKommuneplan__2013-2025.pdf" TargetMode="External"/><Relationship Id="rId18" Type="http://schemas.openxmlformats.org/officeDocument/2006/relationships/hyperlink" Target="https://www.laesoe.dk/Admin/Public/DWSDownload.aspx?File=%2fFiles%2fFiles%2fBorger%2fPlanl%c3%a6gning_+bolig+og+byggeri%2fKlima+-+DK2020%2fL%c3%a6s%c3%b8+Kommunes+Erhvervsstrategi+2025.pdf" TargetMode="External"/><Relationship Id="rId26" Type="http://schemas.openxmlformats.org/officeDocument/2006/relationships/hyperlink" Target="https://www.laesoe.dk/Admin/Public/DWSDownload.aspx?File=%2fFiles%2fFiles%2fBorger%2fPlanl%c3%a6gning_+bolig+og+byggeri%2fKlima+-+DK2020%2fNordjysk+DK2020+f%c3%a6lleskapitel+-+vedtaget+april+2022.docx" TargetMode="External"/><Relationship Id="rId39" Type="http://schemas.openxmlformats.org/officeDocument/2006/relationships/hyperlink" Target="https://www.laesoe.dk/Admin/Public/DWSDownload.aspx?File=%2fFiles%2fFiles%2fBorger%2fPlanl%c3%a6gning_+bolig+og+byggeri%2fKlima+-+DK2020%2fBilag+2+-+Mink+-+L%c3%a6s%c3%b8+kommune.xlsx" TargetMode="External"/><Relationship Id="rId21" Type="http://schemas.openxmlformats.org/officeDocument/2006/relationships/hyperlink" Target="https://www.laesoe.dk/Admin/Public/DWSDownload.aspx?File=%2fFiles%2fFiles%2fBorger%2fPlanl%c3%a6gning_+bolig+og+byggeri%2fKlima+-+DK2020%2fL%c3%a6s%c3%b8_Kommunes_beredskabsplan_2022.pdf" TargetMode="External"/><Relationship Id="rId34" Type="http://schemas.openxmlformats.org/officeDocument/2006/relationships/hyperlink" Target="https://www.laesoe.dk/Admin/Public/DWSDownload.aspx?File=%2fFiles%2fFiles%2fBorger%2fPlanl%c3%a6gning_+bolig+og+byggeri%2fKlima+-+DK2020%2fOrganisationsdiagram+L%c3%a6s%c3%b8+Kommune+DK2020.png" TargetMode="External"/><Relationship Id="rId42" Type="http://schemas.openxmlformats.org/officeDocument/2006/relationships/hyperlink" Target="https://www.laesoe.dk/Admin/Public/DWSDownload.aspx?File=%2fFiles%2fFiles%2fBorger%2fPlanl%c3%a6gning_+bolig+og+byggeri%2fKlima+-+DK2020%2fNotat+til+CAPF.docx" TargetMode="External"/><Relationship Id="rId47" Type="http://schemas.openxmlformats.org/officeDocument/2006/relationships/hyperlink" Target="https://www.laesoe.dk/Admin/Public/DWSDownload.aspx?File=%2fFiles%2fFiles%2fBorger%2fPlanl%c3%a6gning_+bolig+og+byggeri%2fKlima+-+DK2020%2fKlimarobusthed.docx"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aesoe.dk/Admin/Public/DWSDownload.aspx?File=%2fFiles%2fFiles%2fBorger%2fPlanl%c3%a6gning_+bolig+og+byggeri%2fKlima+-+DK2020%2fKommuneplan__2013-2025.pdf" TargetMode="External"/><Relationship Id="rId29" Type="http://schemas.openxmlformats.org/officeDocument/2006/relationships/hyperlink" Target="https://www.laesoe.dk/Admin/Public/DWSDownload.aspx?File=%2fFiles%2fFiles%2fBorger%2fPlanl%c3%a6gning_+bolig+og+byggeri%2fKlima+-+DK2020%2fKommunikationsplan+for+DK2020.docx" TargetMode="External"/><Relationship Id="rId11" Type="http://schemas.openxmlformats.org/officeDocument/2006/relationships/image" Target="media/image1.png"/><Relationship Id="rId24" Type="http://schemas.openxmlformats.org/officeDocument/2006/relationships/hyperlink" Target="https://www.laesoe.dk/Admin/Public/DWSDownload.aspx?File=%2fFiles%2fFiles%2fBorger%2fNatur+og+milj%c3%b8%2fGrundvand%2fIndsatsplan+for+grundvandsbeskyttelse+L%c3%a6s%c3%b8+Kommune.pdf" TargetMode="External"/><Relationship Id="rId32" Type="http://schemas.openxmlformats.org/officeDocument/2006/relationships/hyperlink" Target="https://www.laesoe.dk/Admin/Public/DWSDownload.aspx?File=%2fFiles%2fFiles%2fBorger%2fPlanl%c3%a6gning_+bolig+og+byggeri%2fKlima+-+DK2020%2fKlimarobusthed.docx" TargetMode="External"/><Relationship Id="rId37" Type="http://schemas.openxmlformats.org/officeDocument/2006/relationships/hyperlink" Target="https://www.laesoe.dk/Admin/Public/DWSDownload.aspx?File=%2fFiles%2fFiles%2fBorger%2fPlanl%c3%a6gning_+bolig+og+byggeri%2fKlima+-+DK2020%2fL%c3%a6s%c3%b8+Kommune_+Notat+-+BAU+2030+og+2050.pdf" TargetMode="External"/><Relationship Id="rId40" Type="http://schemas.openxmlformats.org/officeDocument/2006/relationships/hyperlink" Target="https://www.laesoe.dk/Admin/Public/DWSDownload.aspx?File=%2fFiles%2fFiles%2fBorger%2fPlanl%c3%a6gning_+bolig+og+byggeri%2fKlima+-+DK2020%2fBilag+3+-+Mink+-+L%c3%a6s%c3%b8+kommune.xlsx" TargetMode="External"/><Relationship Id="rId45" Type="http://schemas.openxmlformats.org/officeDocument/2006/relationships/hyperlink" Target="https://www.laesoe.dk/Admin/Public/DWSDownload.aspx?File=%2fFiles%2fFiles%2fBorger%2fPlanl%c3%a6gning_+bolig+og+byggeri%2fKlima+-+DK2020%2fKlimarobusthed.docx"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laesoe.dk/politik/vedtagne-politikker-og-strategier/landdistrikspolitik" TargetMode="External"/><Relationship Id="rId31" Type="http://schemas.openxmlformats.org/officeDocument/2006/relationships/hyperlink" Target="https://www.laesoe.dk/Admin/Public/DWSDownload.aspx?File=%2fFiles%2fFiles%2fBorger%2fPlanl%c3%a6gning_+bolig+og+byggeri%2fKlima+-+DK2020%2fProcentvis+fordeling+i+arealanvendelsen+hele+landet_+Region+Nordjylland+og+L%c3%a6s%c3%b8+2018.docx" TargetMode="External"/><Relationship Id="rId44" Type="http://schemas.openxmlformats.org/officeDocument/2006/relationships/hyperlink" Target="https://www.laesoe.dk/Admin/Public/DWSDownload.aspx?File=%2fFiles%2fFiles%2fBorger%2fPlanl%c3%a6gning_+bolig+og+byggeri%2fKlima+-+DK2020%2fScreening+nedb%c3%b8r.docx"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esoe.dk/Admin/Public/DWSDownload.aspx?File=%2fFiles%2fFiles%2fBorger%2fPlanl%c3%a6gning_+bolig+og+byggeri%2fKlima+-+DK2020%2fBorgmesterbrev+med+interessetilkendegivelse+-+L%c3%a6s%c3%b8+Kommune.pdf" TargetMode="External"/><Relationship Id="rId22" Type="http://schemas.openxmlformats.org/officeDocument/2006/relationships/hyperlink" Target="https://www.laesoe.dk/Admin/Public/DWSDownload.aspx?File=%2fFiles%2fFiles%2fBorger%2fPlanl%c3%a6gning_+bolig+og+byggeri%2fKlima+-+DK2020%2fBeredskabsplan_for_kystforurening_L%c3%a6s%c3%b8_Kommune_vedtaget.pdf" TargetMode="External"/><Relationship Id="rId27" Type="http://schemas.openxmlformats.org/officeDocument/2006/relationships/hyperlink" Target="https://www.laesoe.dk/Admin/Public/DWSDownload.aspx?File=%2fFiles%2fFiles%2fBorger%2fPlanl%c3%a6gning_+bolig+og+byggeri%2fKlima+-+DK2020%2fHandlekatalog.docx" TargetMode="External"/><Relationship Id="rId30" Type="http://schemas.openxmlformats.org/officeDocument/2006/relationships/image" Target="media/image2.png"/><Relationship Id="rId35" Type="http://schemas.openxmlformats.org/officeDocument/2006/relationships/hyperlink" Target="https://www.laesoe.dk/Default.aspx?ID=14232&amp;Purge=True" TargetMode="External"/><Relationship Id="rId43" Type="http://schemas.openxmlformats.org/officeDocument/2006/relationships/hyperlink" Target="https://www.laesoe.dk/Admin/Public/DWSDownload.aspx?File=%2fFiles%2fFiles%2fBorger%2fPlanl%c3%a6gning_+bolig+og+byggeri%2fKlima+-+DK2020%2fScreening+af+trusler+ved+forh%c3%b8jet+vandstand.docx" TargetMode="External"/><Relationship Id="rId48" Type="http://schemas.openxmlformats.org/officeDocument/2006/relationships/hyperlink" Target="https://www.laesoe.dk/Files/Files/Borger/Planl%C3%A6gning_%20bolig%20og%20byggeri/Klima%20-%20DK2020/DK2020%20L%C3%A6s%C3%B8%20Kommune.docx"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laesoe.dk/politik/vedtagne-politikker-og-strategier/udviklingsstrategi-2030" TargetMode="External"/><Relationship Id="rId17" Type="http://schemas.openxmlformats.org/officeDocument/2006/relationships/hyperlink" Target="https://www.laesoe.dk/politik/vedtagne-politikker-og-strategier/udviklingsstrategi-2030" TargetMode="External"/><Relationship Id="rId25" Type="http://schemas.openxmlformats.org/officeDocument/2006/relationships/hyperlink" Target="https://www.laesoe.dk/Admin/Public/DWSDownload.aspx?File=%2fFiles%2fFiles%2fBorger%2fPlanl%c3%a6gning_+bolig+og+byggeri%2fKlima+-+DK2020%2fNationale+rammer+fra+Concito.docx" TargetMode="External"/><Relationship Id="rId33" Type="http://schemas.openxmlformats.org/officeDocument/2006/relationships/hyperlink" Target="https://www.laesoe.dk/Admin/Public/DWSDownload.aspx?File=%2fFiles%2fFiles%2fBorger%2fPlanl%c3%a6gning_+bolig+og+byggeri%2fKlima+-+DK2020%2fSundhedsprofil+2021+L%c3%a6s%c3%b8+Kommune.pdf" TargetMode="External"/><Relationship Id="rId38" Type="http://schemas.openxmlformats.org/officeDocument/2006/relationships/hyperlink" Target="https://www.laesoe.dk/Admin/Public/DWSDownload.aspx?File=%2fFiles%2fFiles%2fBorger%2fPlanl%c3%a6gning_+bolig+og+byggeri%2fKlima+-+DK2020%2fAffaldsdeponi.xlsx" TargetMode="External"/><Relationship Id="rId46" Type="http://schemas.openxmlformats.org/officeDocument/2006/relationships/image" Target="media/image3.png"/><Relationship Id="rId20" Type="http://schemas.openxmlformats.org/officeDocument/2006/relationships/hyperlink" Target="https://www.laesoe.dk/politik/vedtagne-politikker-og-strategier/forvaltningsplan-for-laesoes-natur-og-landskab" TargetMode="External"/><Relationship Id="rId41" Type="http://schemas.openxmlformats.org/officeDocument/2006/relationships/hyperlink" Target="https://www.laesoe.dk/Admin/Public/DWSDownload.aspx?File=%2fFiles%2fFiles%2fBorger%2fPlanl%c3%a6gning_+bolig+og+byggeri%2fKlima+-+DK2020%2fVindm%c3%b8lle+anl%c3%a6g+DK+(stamdata)_rev.xls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aesoe.dk/Admin/Public/DWSDownload.aspx?File=%2fFiles%2fFiles%2fBorger%2fPlanl%c3%a6gning_+bolig+og+byggeri%2fKlima+-+DK2020%2fM%c3%b8delog+DK2020.docx" TargetMode="External"/><Relationship Id="rId23" Type="http://schemas.openxmlformats.org/officeDocument/2006/relationships/hyperlink" Target="https://www.laesoe.dk/Admin/Public/DWSDownload.aspx?File=%2fFiles%2fFiles%2fBorger%2fPlanl%c3%a6gning_+bolig+og+byggeri%2fKlima+-+DK2020%2fSundhedsberedskabsplan+L%c3%a6s%c3%b8+2021+13.pdf" TargetMode="External"/><Relationship Id="rId28" Type="http://schemas.openxmlformats.org/officeDocument/2006/relationships/hyperlink" Target="https://www.laesoe.dk/Admin/Public/DWSDownload.aspx?File=%2fFiles%2fFiles%2fBorger%2fPlanl%c3%a6gning_+bolig+og+byggeri%2fKlima+-+DK2020%2fKlimarobusthed.docx" TargetMode="External"/><Relationship Id="rId36" Type="http://schemas.openxmlformats.org/officeDocument/2006/relationships/hyperlink" Target="https://www.laesoe.dk/Admin/Public/DWSDownload.aspx?File=%2fFiles%2fFiles%2fBorger%2fPlanl%c3%a6gning_+bolig+og+byggeri%2fKlima+-+DK2020%2fNotat+til+CAPF.docx" TargetMode="External"/><Relationship Id="rId49" Type="http://schemas.openxmlformats.org/officeDocument/2006/relationships/hyperlink" Target="https://www.laesoe.dk/Admin/Public/DWSDownload.aspx?File=%2fFiles%2fFiles%2fBorger%2fPlanl%c3%a6gning_+bolig+og+byggeri%2fKlima+-+DK2020%2fTidslinje+for+m%c3%a5l+og+milep%c3%a6le.doc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tatistikbanken.dk/statbank5a/SelectVarVal/saveselections.asp" TargetMode="External"/><Relationship Id="rId2" Type="http://schemas.openxmlformats.org/officeDocument/2006/relationships/hyperlink" Target="https://www.statistikbanken.dk/statbank5a/default.asp?w=2560" TargetMode="External"/><Relationship Id="rId1" Type="http://schemas.openxmlformats.org/officeDocument/2006/relationships/hyperlink" Target="https://www.noegletal.dk/noegletal/nctrlman" TargetMode="External"/><Relationship Id="rId6" Type="http://schemas.openxmlformats.org/officeDocument/2006/relationships/hyperlink" Target="https://cdn.locomotive.works/sites/5ab410c8a2f42204838f797e/content_entry5ae2f900a2f4220ae645f016/5b4487c674782004ac0c3f2e/files/C40_Climate_Risk_Assessment_20180611.pdf?1531217862" TargetMode="External"/><Relationship Id="rId5" Type="http://schemas.openxmlformats.org/officeDocument/2006/relationships/hyperlink" Target="https://www.statistikbanken.dk/20022" TargetMode="External"/><Relationship Id="rId4" Type="http://schemas.openxmlformats.org/officeDocument/2006/relationships/hyperlink" Target="https://www.noegletal.dk/noegletal/nctrlm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98AFFF7068E754CBF5A6451A41C96A3" ma:contentTypeVersion="10" ma:contentTypeDescription="Opret et nyt dokument." ma:contentTypeScope="" ma:versionID="e121c4e020ea50c43a7f12cfaa2db5db">
  <xsd:schema xmlns:xsd="http://www.w3.org/2001/XMLSchema" xmlns:xs="http://www.w3.org/2001/XMLSchema" xmlns:p="http://schemas.microsoft.com/office/2006/metadata/properties" xmlns:ns2="43810ef6-28ab-4456-a2ea-38265cb7dfcc" xmlns:ns3="ab777325-012c-46f2-8ab2-49827982cbe9" targetNamespace="http://schemas.microsoft.com/office/2006/metadata/properties" ma:root="true" ma:fieldsID="0e903d2e366c0c54ee61545a4ba711be" ns2:_="" ns3:_="">
    <xsd:import namespace="43810ef6-28ab-4456-a2ea-38265cb7dfcc"/>
    <xsd:import namespace="ab777325-012c-46f2-8ab2-49827982cb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10ef6-28ab-4456-a2ea-38265cb7d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777325-012c-46f2-8ab2-49827982cbe9"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7C2E08-2498-4A69-88D8-BAF5F531DBA8}">
  <ds:schemaRefs>
    <ds:schemaRef ds:uri="http://schemas.openxmlformats.org/officeDocument/2006/bibliography"/>
  </ds:schemaRefs>
</ds:datastoreItem>
</file>

<file path=customXml/itemProps2.xml><?xml version="1.0" encoding="utf-8"?>
<ds:datastoreItem xmlns:ds="http://schemas.openxmlformats.org/officeDocument/2006/customXml" ds:itemID="{F9C98263-CE3C-4470-8CEA-E0B0C5C0867D}">
  <ds:schemaRefs>
    <ds:schemaRef ds:uri="43810ef6-28ab-4456-a2ea-38265cb7dfcc"/>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ab777325-012c-46f2-8ab2-49827982cbe9"/>
    <ds:schemaRef ds:uri="http://www.w3.org/XML/1998/namespace"/>
  </ds:schemaRefs>
</ds:datastoreItem>
</file>

<file path=customXml/itemProps3.xml><?xml version="1.0" encoding="utf-8"?>
<ds:datastoreItem xmlns:ds="http://schemas.openxmlformats.org/officeDocument/2006/customXml" ds:itemID="{88E05D3B-7AAA-42B3-AD51-5D5DB2CF6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10ef6-28ab-4456-a2ea-38265cb7dfcc"/>
    <ds:schemaRef ds:uri="ab777325-012c-46f2-8ab2-49827982c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B5B65-B9B2-4669-9231-20D61CDB3F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3682</TotalTime>
  <Pages>46</Pages>
  <Words>12465</Words>
  <Characters>76043</Characters>
  <Application>Microsoft Office Word</Application>
  <DocSecurity>0</DocSecurity>
  <Lines>633</Lines>
  <Paragraphs>176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Bro</dc:creator>
  <cp:keywords/>
  <dc:description/>
  <cp:lastModifiedBy>Stine Pagel Hansen</cp:lastModifiedBy>
  <cp:revision>243</cp:revision>
  <dcterms:created xsi:type="dcterms:W3CDTF">2022-11-07T07:16:00Z</dcterms:created>
  <dcterms:modified xsi:type="dcterms:W3CDTF">2023-06-02T06:29:00Z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0x010100F98AFFF7068E754CBF5A6451A41C96A3</vt:lpwstr>
  </property>
</Properties>
</file>